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0845" w14:textId="38085B2A" w:rsidR="008F79DD" w:rsidRDefault="008F79DD" w:rsidP="00556A2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D47474D" w14:textId="6E1FFCBB" w:rsidR="00400B8B" w:rsidRPr="008F79DD" w:rsidRDefault="00C53A1C" w:rsidP="00556A2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XXX</w:t>
      </w:r>
      <w:r w:rsidR="004269BE"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="005516EA"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Encontro de Lisboa, </w:t>
      </w:r>
      <w:r w:rsidR="005516EA"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4269BE"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de outubro</w:t>
      </w:r>
      <w:r w:rsidR="00400B8B"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de 202</w:t>
      </w:r>
      <w:r w:rsidR="004269BE"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</w:p>
    <w:p w14:paraId="22873136" w14:textId="39AEA082" w:rsidR="00C53A1C" w:rsidRPr="008F79DD" w:rsidRDefault="00C3126B" w:rsidP="00556A2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="00C53A1C" w:rsidRPr="008F79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ntervenção de abertura pelo Governador do Banco de Portugal, Mário Centeno</w:t>
      </w:r>
    </w:p>
    <w:p w14:paraId="3777AF19" w14:textId="77777777" w:rsidR="00061A53" w:rsidRPr="00556A20" w:rsidRDefault="00061A53" w:rsidP="00556A20">
      <w:pPr>
        <w:autoSpaceDE w:val="0"/>
        <w:autoSpaceDN w:val="0"/>
        <w:adjustRightInd w:val="0"/>
        <w:spacing w:after="240" w:line="48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05851AB1" w14:textId="1B6454F1" w:rsidR="00D24AA9" w:rsidRPr="00556A20" w:rsidRDefault="00521EFF" w:rsidP="00556A20">
      <w:pPr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Senhores Embaixadores, Senhores Governadores</w:t>
      </w:r>
      <w:r w:rsidR="004C050D" w:rsidRPr="00556A20">
        <w:rPr>
          <w:rFonts w:asciiTheme="minorHAnsi" w:hAnsiTheme="minorHAnsi" w:cstheme="minorHAnsi"/>
          <w:sz w:val="28"/>
          <w:szCs w:val="28"/>
        </w:rPr>
        <w:t xml:space="preserve"> e Vice-Governadores</w:t>
      </w:r>
      <w:r w:rsidRPr="00556A20">
        <w:rPr>
          <w:rFonts w:asciiTheme="minorHAnsi" w:hAnsiTheme="minorHAnsi" w:cstheme="minorHAnsi"/>
          <w:sz w:val="28"/>
          <w:szCs w:val="28"/>
        </w:rPr>
        <w:t>, Caros Convidados,</w:t>
      </w:r>
      <w:r w:rsidR="00D24AA9" w:rsidRPr="00556A2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0B2208" w14:textId="7B507450" w:rsidR="00556A20" w:rsidRDefault="00521EFF" w:rsidP="00556A20">
      <w:pPr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É com muito gosto que </w:t>
      </w:r>
      <w:r w:rsidR="00F3608E" w:rsidRPr="00556A20">
        <w:rPr>
          <w:rFonts w:asciiTheme="minorHAnsi" w:hAnsiTheme="minorHAnsi" w:cstheme="minorHAnsi"/>
          <w:sz w:val="28"/>
          <w:szCs w:val="28"/>
        </w:rPr>
        <w:t xml:space="preserve">vos </w:t>
      </w:r>
      <w:r w:rsidRPr="00556A20">
        <w:rPr>
          <w:rFonts w:asciiTheme="minorHAnsi" w:hAnsiTheme="minorHAnsi" w:cstheme="minorHAnsi"/>
          <w:sz w:val="28"/>
          <w:szCs w:val="28"/>
        </w:rPr>
        <w:t xml:space="preserve">dou </w:t>
      </w:r>
      <w:r w:rsidR="00F3608E" w:rsidRPr="00556A20">
        <w:rPr>
          <w:rFonts w:asciiTheme="minorHAnsi" w:hAnsiTheme="minorHAnsi" w:cstheme="minorHAnsi"/>
          <w:sz w:val="28"/>
          <w:szCs w:val="28"/>
        </w:rPr>
        <w:t xml:space="preserve">as </w:t>
      </w:r>
      <w:r w:rsidR="00556A20" w:rsidRPr="00556A20">
        <w:rPr>
          <w:rFonts w:asciiTheme="minorHAnsi" w:hAnsiTheme="minorHAnsi" w:cstheme="minorHAnsi"/>
          <w:sz w:val="28"/>
          <w:szCs w:val="28"/>
        </w:rPr>
        <w:t>boas-vindas</w:t>
      </w:r>
      <w:r w:rsidR="00F3608E" w:rsidRPr="00556A20">
        <w:rPr>
          <w:rFonts w:asciiTheme="minorHAnsi" w:hAnsiTheme="minorHAnsi" w:cstheme="minorHAnsi"/>
          <w:sz w:val="28"/>
          <w:szCs w:val="28"/>
        </w:rPr>
        <w:t xml:space="preserve"> no </w:t>
      </w:r>
      <w:r w:rsidRPr="00556A20">
        <w:rPr>
          <w:rFonts w:asciiTheme="minorHAnsi" w:hAnsiTheme="minorHAnsi" w:cstheme="minorHAnsi"/>
          <w:sz w:val="28"/>
          <w:szCs w:val="28"/>
        </w:rPr>
        <w:t xml:space="preserve">início </w:t>
      </w:r>
      <w:r w:rsidR="00F3608E" w:rsidRPr="00556A20">
        <w:rPr>
          <w:rFonts w:asciiTheme="minorHAnsi" w:hAnsiTheme="minorHAnsi" w:cstheme="minorHAnsi"/>
          <w:sz w:val="28"/>
          <w:szCs w:val="28"/>
        </w:rPr>
        <w:t xml:space="preserve">dos </w:t>
      </w:r>
      <w:r w:rsidRPr="00556A20">
        <w:rPr>
          <w:rFonts w:asciiTheme="minorHAnsi" w:hAnsiTheme="minorHAnsi" w:cstheme="minorHAnsi"/>
          <w:sz w:val="28"/>
          <w:szCs w:val="28"/>
        </w:rPr>
        <w:t xml:space="preserve">trabalhos </w:t>
      </w:r>
      <w:r w:rsidR="0089615D" w:rsidRPr="00556A20">
        <w:rPr>
          <w:rFonts w:asciiTheme="minorHAnsi" w:hAnsiTheme="minorHAnsi" w:cstheme="minorHAnsi"/>
          <w:sz w:val="28"/>
          <w:szCs w:val="28"/>
        </w:rPr>
        <w:t>deste</w:t>
      </w:r>
      <w:r w:rsidR="009E0CD6" w:rsidRPr="00556A20">
        <w:rPr>
          <w:rFonts w:asciiTheme="minorHAnsi" w:hAnsiTheme="minorHAnsi" w:cstheme="minorHAnsi"/>
          <w:sz w:val="28"/>
          <w:szCs w:val="28"/>
        </w:rPr>
        <w:t xml:space="preserve"> 3</w:t>
      </w:r>
      <w:r w:rsidR="00B65159" w:rsidRPr="00556A20">
        <w:rPr>
          <w:rFonts w:asciiTheme="minorHAnsi" w:hAnsiTheme="minorHAnsi" w:cstheme="minorHAnsi"/>
          <w:sz w:val="28"/>
          <w:szCs w:val="28"/>
        </w:rPr>
        <w:t>2</w:t>
      </w:r>
      <w:r w:rsidR="00C3126B">
        <w:rPr>
          <w:rFonts w:asciiTheme="minorHAnsi" w:hAnsiTheme="minorHAnsi" w:cstheme="minorHAnsi"/>
          <w:sz w:val="28"/>
          <w:szCs w:val="28"/>
        </w:rPr>
        <w:t>.</w:t>
      </w:r>
      <w:r w:rsidR="009E0CD6" w:rsidRPr="00556A20">
        <w:rPr>
          <w:rFonts w:asciiTheme="minorHAnsi" w:hAnsiTheme="minorHAnsi" w:cstheme="minorHAnsi"/>
          <w:sz w:val="28"/>
          <w:szCs w:val="28"/>
        </w:rPr>
        <w:t>º</w:t>
      </w:r>
      <w:r w:rsidRPr="00556A20">
        <w:rPr>
          <w:rFonts w:asciiTheme="minorHAnsi" w:hAnsiTheme="minorHAnsi" w:cstheme="minorHAnsi"/>
          <w:sz w:val="28"/>
          <w:szCs w:val="28"/>
        </w:rPr>
        <w:t xml:space="preserve"> Encontro de Lisboa.</w:t>
      </w:r>
      <w:r w:rsidR="00E83449" w:rsidRPr="00556A2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FF850A2" w14:textId="089DDC5A" w:rsidR="00370BD3" w:rsidRDefault="00777EE2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</w:t>
      </w:r>
      <w:r w:rsidR="0065764C" w:rsidRPr="00556A20">
        <w:rPr>
          <w:rFonts w:asciiTheme="minorHAnsi" w:hAnsiTheme="minorHAnsi" w:cstheme="minorHAnsi"/>
          <w:sz w:val="28"/>
          <w:szCs w:val="28"/>
        </w:rPr>
        <w:t>ltrapassada a pior fase da pandemia e retomada a reabertura das economias</w:t>
      </w:r>
      <w:r w:rsidR="00803028">
        <w:rPr>
          <w:rFonts w:asciiTheme="minorHAnsi" w:hAnsiTheme="minorHAnsi" w:cstheme="minorHAnsi"/>
          <w:sz w:val="28"/>
          <w:szCs w:val="28"/>
        </w:rPr>
        <w:t>, que nos permite estar aqui</w:t>
      </w:r>
      <w:r w:rsidR="0065764C" w:rsidRPr="00556A20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esperávamos puder </w:t>
      </w:r>
      <w:r w:rsidR="0089615D" w:rsidRPr="00556A20">
        <w:rPr>
          <w:rFonts w:asciiTheme="minorHAnsi" w:hAnsiTheme="minorHAnsi" w:cstheme="minorHAnsi"/>
          <w:sz w:val="28"/>
          <w:szCs w:val="28"/>
        </w:rPr>
        <w:t xml:space="preserve">testemunhar </w:t>
      </w:r>
      <w:r w:rsidR="0065764C" w:rsidRPr="00556A20">
        <w:rPr>
          <w:rFonts w:asciiTheme="minorHAnsi" w:hAnsiTheme="minorHAnsi" w:cstheme="minorHAnsi"/>
          <w:sz w:val="28"/>
          <w:szCs w:val="28"/>
        </w:rPr>
        <w:t>crescimento</w:t>
      </w:r>
      <w:r>
        <w:rPr>
          <w:rFonts w:asciiTheme="minorHAnsi" w:hAnsiTheme="minorHAnsi" w:cstheme="minorHAnsi"/>
          <w:sz w:val="28"/>
          <w:szCs w:val="28"/>
        </w:rPr>
        <w:t xml:space="preserve"> económico </w:t>
      </w:r>
      <w:r w:rsidR="0065764C" w:rsidRPr="00556A20">
        <w:rPr>
          <w:rFonts w:asciiTheme="minorHAnsi" w:hAnsiTheme="minorHAnsi" w:cstheme="minorHAnsi"/>
          <w:sz w:val="28"/>
          <w:szCs w:val="28"/>
        </w:rPr>
        <w:t xml:space="preserve">mais robusto, menos afetados por incertezas económicas ou geopolíticas. Mas </w:t>
      </w:r>
      <w:r w:rsidR="001A59F9" w:rsidRPr="00556A20">
        <w:rPr>
          <w:rFonts w:asciiTheme="minorHAnsi" w:hAnsiTheme="minorHAnsi" w:cstheme="minorHAnsi"/>
          <w:sz w:val="28"/>
          <w:szCs w:val="28"/>
        </w:rPr>
        <w:t>um segundo choque exógeno</w:t>
      </w:r>
      <w:r w:rsidR="003D24C7" w:rsidRPr="00556A20">
        <w:rPr>
          <w:rFonts w:asciiTheme="minorHAnsi" w:hAnsiTheme="minorHAnsi" w:cstheme="minorHAnsi"/>
          <w:sz w:val="28"/>
          <w:szCs w:val="28"/>
        </w:rPr>
        <w:t xml:space="preserve"> sem precedentes</w:t>
      </w:r>
      <w:r w:rsidR="001A59F9" w:rsidRPr="00556A20">
        <w:rPr>
          <w:rFonts w:asciiTheme="minorHAnsi" w:hAnsiTheme="minorHAnsi" w:cstheme="minorHAnsi"/>
          <w:sz w:val="28"/>
          <w:szCs w:val="28"/>
        </w:rPr>
        <w:t xml:space="preserve"> – a </w:t>
      </w:r>
      <w:r w:rsidR="00556A20">
        <w:rPr>
          <w:rFonts w:asciiTheme="minorHAnsi" w:hAnsiTheme="minorHAnsi" w:cstheme="minorHAnsi"/>
          <w:sz w:val="28"/>
          <w:szCs w:val="28"/>
        </w:rPr>
        <w:t xml:space="preserve">injustificável invasão da </w:t>
      </w:r>
      <w:r w:rsidR="001A59F9" w:rsidRPr="00556A20">
        <w:rPr>
          <w:rFonts w:asciiTheme="minorHAnsi" w:hAnsiTheme="minorHAnsi" w:cstheme="minorHAnsi"/>
          <w:sz w:val="28"/>
          <w:szCs w:val="28"/>
        </w:rPr>
        <w:t xml:space="preserve">Ucrânia </w:t>
      </w:r>
      <w:r w:rsidR="00556A20">
        <w:rPr>
          <w:rFonts w:asciiTheme="minorHAnsi" w:hAnsiTheme="minorHAnsi" w:cstheme="minorHAnsi"/>
          <w:sz w:val="28"/>
          <w:szCs w:val="28"/>
        </w:rPr>
        <w:t xml:space="preserve">pela Rússia </w:t>
      </w:r>
      <w:r w:rsidR="001A59F9" w:rsidRPr="00556A20">
        <w:rPr>
          <w:rFonts w:asciiTheme="minorHAnsi" w:hAnsiTheme="minorHAnsi" w:cstheme="minorHAnsi"/>
          <w:sz w:val="28"/>
          <w:szCs w:val="28"/>
        </w:rPr>
        <w:t xml:space="preserve">– </w:t>
      </w:r>
      <w:r w:rsidR="0065764C" w:rsidRPr="00556A20">
        <w:rPr>
          <w:rFonts w:asciiTheme="minorHAnsi" w:hAnsiTheme="minorHAnsi" w:cstheme="minorHAnsi"/>
          <w:sz w:val="28"/>
          <w:szCs w:val="28"/>
        </w:rPr>
        <w:t>veio perturbar severamente esse panorama</w:t>
      </w:r>
      <w:r w:rsidR="00314B8F" w:rsidRPr="00556A2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AA22251" w14:textId="10A6467E" w:rsidR="0065764C" w:rsidRPr="00556A20" w:rsidRDefault="00370BD3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65764C" w:rsidRPr="00556A20">
        <w:rPr>
          <w:rFonts w:asciiTheme="minorHAnsi" w:hAnsiTheme="minorHAnsi" w:cstheme="minorHAnsi"/>
          <w:sz w:val="28"/>
          <w:szCs w:val="28"/>
        </w:rPr>
        <w:t xml:space="preserve"> cooperação</w:t>
      </w:r>
      <w:r w:rsidR="00057A6B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65764C" w:rsidRPr="00556A20">
        <w:rPr>
          <w:rFonts w:asciiTheme="minorHAnsi" w:hAnsiTheme="minorHAnsi" w:cstheme="minorHAnsi"/>
          <w:sz w:val="28"/>
          <w:szCs w:val="28"/>
        </w:rPr>
        <w:t xml:space="preserve">ganha </w:t>
      </w:r>
      <w:r w:rsidR="0089615D" w:rsidRPr="00556A20">
        <w:rPr>
          <w:rFonts w:asciiTheme="minorHAnsi" w:hAnsiTheme="minorHAnsi" w:cstheme="minorHAnsi"/>
          <w:sz w:val="28"/>
          <w:szCs w:val="28"/>
        </w:rPr>
        <w:t xml:space="preserve">com este novo contexto </w:t>
      </w:r>
      <w:r w:rsidR="0065764C" w:rsidRPr="00556A20">
        <w:rPr>
          <w:rFonts w:asciiTheme="minorHAnsi" w:hAnsiTheme="minorHAnsi" w:cstheme="minorHAnsi"/>
          <w:sz w:val="28"/>
          <w:szCs w:val="28"/>
        </w:rPr>
        <w:t>outro sentido de urgência.</w:t>
      </w:r>
    </w:p>
    <w:p w14:paraId="3BE4529E" w14:textId="731B528D" w:rsidR="00556A20" w:rsidRDefault="00803028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A909A9" w:rsidRPr="00556A20">
        <w:rPr>
          <w:rFonts w:asciiTheme="minorHAnsi" w:hAnsiTheme="minorHAnsi" w:cstheme="minorHAnsi"/>
          <w:sz w:val="28"/>
          <w:szCs w:val="28"/>
        </w:rPr>
        <w:t>s</w:t>
      </w:r>
      <w:r w:rsidR="002C05FD" w:rsidRPr="00556A20">
        <w:rPr>
          <w:rFonts w:asciiTheme="minorHAnsi" w:hAnsiTheme="minorHAnsi" w:cstheme="minorHAnsi"/>
          <w:sz w:val="28"/>
          <w:szCs w:val="28"/>
        </w:rPr>
        <w:t xml:space="preserve"> perspetivas para a economia mundial deter</w:t>
      </w:r>
      <w:r w:rsidR="00A909A9" w:rsidRPr="00556A20">
        <w:rPr>
          <w:rFonts w:asciiTheme="minorHAnsi" w:hAnsiTheme="minorHAnsi" w:cstheme="minorHAnsi"/>
          <w:sz w:val="28"/>
          <w:szCs w:val="28"/>
        </w:rPr>
        <w:t>ioraram-se</w:t>
      </w:r>
      <w:r w:rsidR="00CE22B1" w:rsidRPr="00556A20">
        <w:rPr>
          <w:rFonts w:asciiTheme="minorHAnsi" w:hAnsiTheme="minorHAnsi" w:cstheme="minorHAnsi"/>
          <w:sz w:val="28"/>
          <w:szCs w:val="28"/>
        </w:rPr>
        <w:t>.</w:t>
      </w:r>
      <w:r w:rsidR="002C05FD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CE22B1" w:rsidRPr="00556A20">
        <w:rPr>
          <w:rFonts w:asciiTheme="minorHAnsi" w:hAnsiTheme="minorHAnsi" w:cstheme="minorHAnsi"/>
          <w:sz w:val="28"/>
          <w:szCs w:val="28"/>
        </w:rPr>
        <w:t>As projeções para a atividade económica, o comércio internacional e a inflação são piores do que aquelas que tínhamos há um ano atrás</w:t>
      </w:r>
      <w:r w:rsidR="00751569">
        <w:rPr>
          <w:rFonts w:asciiTheme="minorHAnsi" w:hAnsiTheme="minorHAnsi" w:cstheme="minorHAnsi"/>
          <w:sz w:val="28"/>
          <w:szCs w:val="28"/>
        </w:rPr>
        <w:t>.</w:t>
      </w:r>
    </w:p>
    <w:p w14:paraId="490B6893" w14:textId="6C5CE150" w:rsidR="001A0A47" w:rsidRPr="00556A20" w:rsidRDefault="00556A20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Desde</w:t>
      </w:r>
      <w:r w:rsidR="001A0A47" w:rsidRPr="00556A20">
        <w:rPr>
          <w:rFonts w:asciiTheme="minorHAnsi" w:hAnsiTheme="minorHAnsi" w:cstheme="minorHAnsi"/>
          <w:sz w:val="28"/>
          <w:szCs w:val="28"/>
        </w:rPr>
        <w:t xml:space="preserve"> o início </w:t>
      </w:r>
      <w:r w:rsidR="00803028">
        <w:rPr>
          <w:rFonts w:asciiTheme="minorHAnsi" w:hAnsiTheme="minorHAnsi" w:cstheme="minorHAnsi"/>
          <w:sz w:val="28"/>
          <w:szCs w:val="28"/>
        </w:rPr>
        <w:t xml:space="preserve">da invasão </w:t>
      </w:r>
      <w:r>
        <w:rPr>
          <w:rFonts w:asciiTheme="minorHAnsi" w:hAnsiTheme="minorHAnsi" w:cstheme="minorHAnsi"/>
          <w:sz w:val="28"/>
          <w:szCs w:val="28"/>
        </w:rPr>
        <w:t>tem</w:t>
      </w:r>
      <w:r w:rsidR="00777EE2">
        <w:rPr>
          <w:rFonts w:asciiTheme="minorHAnsi" w:hAnsiTheme="minorHAnsi" w:cstheme="minorHAnsi"/>
          <w:sz w:val="28"/>
          <w:szCs w:val="28"/>
        </w:rPr>
        <w:t xml:space="preserve">-se observado </w:t>
      </w:r>
      <w:r w:rsidR="001A0A47" w:rsidRPr="00556A20">
        <w:rPr>
          <w:rFonts w:asciiTheme="minorHAnsi" w:hAnsiTheme="minorHAnsi" w:cstheme="minorHAnsi"/>
          <w:sz w:val="28"/>
          <w:szCs w:val="28"/>
        </w:rPr>
        <w:t>uma saída acentuada de capitais das economias emergentes e em desenvolvimento, com a consequente degradação das condições financeiras para os devedores mais vulneráveis e para os importadores de matérias-primas</w:t>
      </w:r>
      <w:r w:rsidR="00456237" w:rsidRPr="00556A20">
        <w:rPr>
          <w:rFonts w:asciiTheme="minorHAnsi" w:hAnsiTheme="minorHAnsi" w:cstheme="minorHAnsi"/>
          <w:sz w:val="28"/>
          <w:szCs w:val="28"/>
        </w:rPr>
        <w:t>.</w:t>
      </w:r>
      <w:r w:rsidR="00AF411A" w:rsidRPr="00556A2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As d</w:t>
      </w:r>
      <w:r w:rsidRPr="00556A20">
        <w:rPr>
          <w:rFonts w:asciiTheme="minorHAnsi" w:hAnsiTheme="minorHAnsi" w:cstheme="minorHAnsi"/>
          <w:sz w:val="28"/>
          <w:szCs w:val="28"/>
        </w:rPr>
        <w:t xml:space="preserve">epreciações </w:t>
      </w:r>
      <w:r w:rsidR="00AF411A" w:rsidRPr="00556A20">
        <w:rPr>
          <w:rFonts w:asciiTheme="minorHAnsi" w:hAnsiTheme="minorHAnsi" w:cstheme="minorHAnsi"/>
          <w:sz w:val="28"/>
          <w:szCs w:val="28"/>
        </w:rPr>
        <w:t>cambiais</w:t>
      </w:r>
      <w:r>
        <w:rPr>
          <w:rFonts w:asciiTheme="minorHAnsi" w:hAnsiTheme="minorHAnsi" w:cstheme="minorHAnsi"/>
          <w:sz w:val="28"/>
          <w:szCs w:val="28"/>
        </w:rPr>
        <w:t>,</w:t>
      </w:r>
      <w:r w:rsidR="00AF411A" w:rsidRPr="00556A20">
        <w:rPr>
          <w:rFonts w:asciiTheme="minorHAnsi" w:hAnsiTheme="minorHAnsi" w:cstheme="minorHAnsi"/>
          <w:sz w:val="28"/>
          <w:szCs w:val="28"/>
        </w:rPr>
        <w:t xml:space="preserve"> com reforço das pressões inflacionistas</w:t>
      </w:r>
      <w:r>
        <w:rPr>
          <w:rFonts w:asciiTheme="minorHAnsi" w:hAnsiTheme="minorHAnsi" w:cstheme="minorHAnsi"/>
          <w:sz w:val="28"/>
          <w:szCs w:val="28"/>
        </w:rPr>
        <w:t>, t</w:t>
      </w:r>
      <w:r w:rsidR="00C3126B">
        <w:rPr>
          <w:rFonts w:asciiTheme="minorHAnsi" w:hAnsiTheme="minorHAnsi" w:cstheme="minorHAnsi"/>
          <w:sz w:val="28"/>
          <w:szCs w:val="28"/>
        </w:rPr>
        <w:t>ê</w:t>
      </w:r>
      <w:r>
        <w:rPr>
          <w:rFonts w:asciiTheme="minorHAnsi" w:hAnsiTheme="minorHAnsi" w:cstheme="minorHAnsi"/>
          <w:sz w:val="28"/>
          <w:szCs w:val="28"/>
        </w:rPr>
        <w:t>m vindo a</w:t>
      </w:r>
      <w:r w:rsidRPr="00556A20">
        <w:rPr>
          <w:rFonts w:asciiTheme="minorHAnsi" w:hAnsiTheme="minorHAnsi" w:cstheme="minorHAnsi"/>
          <w:sz w:val="28"/>
          <w:szCs w:val="28"/>
        </w:rPr>
        <w:t xml:space="preserve"> afeta</w:t>
      </w:r>
      <w:r>
        <w:rPr>
          <w:rFonts w:asciiTheme="minorHAnsi" w:hAnsiTheme="minorHAnsi" w:cstheme="minorHAnsi"/>
          <w:sz w:val="28"/>
          <w:szCs w:val="28"/>
        </w:rPr>
        <w:t>r</w:t>
      </w:r>
      <w:r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477DB0" w:rsidRPr="00556A20">
        <w:rPr>
          <w:rFonts w:asciiTheme="minorHAnsi" w:hAnsiTheme="minorHAnsi" w:cstheme="minorHAnsi"/>
          <w:sz w:val="28"/>
          <w:szCs w:val="28"/>
        </w:rPr>
        <w:t xml:space="preserve">também </w:t>
      </w:r>
      <w:r w:rsidR="00D87AF3" w:rsidRPr="00556A20">
        <w:rPr>
          <w:rFonts w:asciiTheme="minorHAnsi" w:hAnsiTheme="minorHAnsi" w:cstheme="minorHAnsi"/>
          <w:sz w:val="28"/>
          <w:szCs w:val="28"/>
        </w:rPr>
        <w:t>as</w:t>
      </w:r>
      <w:r w:rsidR="00AF411A" w:rsidRPr="00556A20">
        <w:rPr>
          <w:rFonts w:asciiTheme="minorHAnsi" w:hAnsiTheme="minorHAnsi" w:cstheme="minorHAnsi"/>
          <w:sz w:val="28"/>
          <w:szCs w:val="28"/>
        </w:rPr>
        <w:t xml:space="preserve"> dívida</w:t>
      </w:r>
      <w:r w:rsidR="00D87AF3" w:rsidRPr="00556A20">
        <w:rPr>
          <w:rFonts w:asciiTheme="minorHAnsi" w:hAnsiTheme="minorHAnsi" w:cstheme="minorHAnsi"/>
          <w:sz w:val="28"/>
          <w:szCs w:val="28"/>
        </w:rPr>
        <w:t>s</w:t>
      </w:r>
      <w:r w:rsidR="00AF411A" w:rsidRPr="00556A20">
        <w:rPr>
          <w:rFonts w:asciiTheme="minorHAnsi" w:hAnsiTheme="minorHAnsi" w:cstheme="minorHAnsi"/>
          <w:sz w:val="28"/>
          <w:szCs w:val="28"/>
        </w:rPr>
        <w:t xml:space="preserve"> externa</w:t>
      </w:r>
      <w:r w:rsidR="00D87AF3" w:rsidRPr="00556A20">
        <w:rPr>
          <w:rFonts w:asciiTheme="minorHAnsi" w:hAnsiTheme="minorHAnsi" w:cstheme="minorHAnsi"/>
          <w:sz w:val="28"/>
          <w:szCs w:val="28"/>
        </w:rPr>
        <w:t>s</w:t>
      </w:r>
      <w:r w:rsidR="00AF411A" w:rsidRPr="00556A20">
        <w:rPr>
          <w:rFonts w:asciiTheme="minorHAnsi" w:hAnsiTheme="minorHAnsi" w:cstheme="minorHAnsi"/>
          <w:sz w:val="28"/>
          <w:szCs w:val="28"/>
        </w:rPr>
        <w:t>.</w:t>
      </w:r>
    </w:p>
    <w:p w14:paraId="55B79F80" w14:textId="69B73B58" w:rsidR="00D87AF3" w:rsidRDefault="0089615D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O papel dos </w:t>
      </w:r>
      <w:r w:rsidR="00477DB0" w:rsidRPr="00556A20">
        <w:rPr>
          <w:rFonts w:asciiTheme="minorHAnsi" w:hAnsiTheme="minorHAnsi" w:cstheme="minorHAnsi"/>
          <w:sz w:val="28"/>
          <w:szCs w:val="28"/>
        </w:rPr>
        <w:t xml:space="preserve">bancos </w:t>
      </w:r>
      <w:r w:rsidR="009D7687" w:rsidRPr="00556A20">
        <w:rPr>
          <w:rFonts w:asciiTheme="minorHAnsi" w:hAnsiTheme="minorHAnsi" w:cstheme="minorHAnsi"/>
          <w:sz w:val="28"/>
          <w:szCs w:val="28"/>
        </w:rPr>
        <w:t xml:space="preserve">centrais </w:t>
      </w:r>
      <w:r w:rsidRPr="00556A20">
        <w:rPr>
          <w:rFonts w:asciiTheme="minorHAnsi" w:hAnsiTheme="minorHAnsi" w:cstheme="minorHAnsi"/>
          <w:sz w:val="28"/>
          <w:szCs w:val="28"/>
        </w:rPr>
        <w:t xml:space="preserve">neste quadro – em especial </w:t>
      </w:r>
      <w:r w:rsidR="00803028">
        <w:rPr>
          <w:rFonts w:asciiTheme="minorHAnsi" w:hAnsiTheme="minorHAnsi" w:cstheme="minorHAnsi"/>
          <w:sz w:val="28"/>
          <w:szCs w:val="28"/>
        </w:rPr>
        <w:t xml:space="preserve">na </w:t>
      </w:r>
      <w:r w:rsidRPr="00556A20">
        <w:rPr>
          <w:rFonts w:asciiTheme="minorHAnsi" w:hAnsiTheme="minorHAnsi" w:cstheme="minorHAnsi"/>
          <w:sz w:val="28"/>
          <w:szCs w:val="28"/>
        </w:rPr>
        <w:t xml:space="preserve">defesa da estabilidade dos preços – e a </w:t>
      </w:r>
      <w:r w:rsidR="00477DB0" w:rsidRPr="00556A20">
        <w:rPr>
          <w:rFonts w:asciiTheme="minorHAnsi" w:hAnsiTheme="minorHAnsi" w:cstheme="minorHAnsi"/>
          <w:sz w:val="28"/>
          <w:szCs w:val="28"/>
        </w:rPr>
        <w:t xml:space="preserve">cooperação </w:t>
      </w:r>
      <w:r w:rsidRPr="00556A20">
        <w:rPr>
          <w:rFonts w:asciiTheme="minorHAnsi" w:hAnsiTheme="minorHAnsi" w:cstheme="minorHAnsi"/>
          <w:sz w:val="28"/>
          <w:szCs w:val="28"/>
        </w:rPr>
        <w:t>exigida depende</w:t>
      </w:r>
      <w:r w:rsidR="00BE3CE9" w:rsidRPr="00556A20">
        <w:rPr>
          <w:rFonts w:asciiTheme="minorHAnsi" w:hAnsiTheme="minorHAnsi" w:cstheme="minorHAnsi"/>
          <w:sz w:val="28"/>
          <w:szCs w:val="28"/>
        </w:rPr>
        <w:t>m</w:t>
      </w:r>
      <w:r w:rsidRPr="00556A20">
        <w:rPr>
          <w:rFonts w:asciiTheme="minorHAnsi" w:hAnsiTheme="minorHAnsi" w:cstheme="minorHAnsi"/>
          <w:sz w:val="28"/>
          <w:szCs w:val="28"/>
        </w:rPr>
        <w:t xml:space="preserve"> muito da natureza d</w:t>
      </w:r>
      <w:r w:rsidR="00556B05" w:rsidRPr="00556A20">
        <w:rPr>
          <w:rFonts w:asciiTheme="minorHAnsi" w:hAnsiTheme="minorHAnsi" w:cstheme="minorHAnsi"/>
          <w:sz w:val="28"/>
          <w:szCs w:val="28"/>
        </w:rPr>
        <w:t>o</w:t>
      </w:r>
      <w:r w:rsidRPr="00556A20">
        <w:rPr>
          <w:rFonts w:asciiTheme="minorHAnsi" w:hAnsiTheme="minorHAnsi" w:cstheme="minorHAnsi"/>
          <w:sz w:val="28"/>
          <w:szCs w:val="28"/>
        </w:rPr>
        <w:t>s choques.</w:t>
      </w:r>
    </w:p>
    <w:p w14:paraId="54FE31EA" w14:textId="7A3AE37B" w:rsidR="00FE678C" w:rsidRPr="00556A20" w:rsidRDefault="001C6D61" w:rsidP="00FE678C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248E5">
        <w:rPr>
          <w:rFonts w:asciiTheme="minorHAnsi" w:hAnsiTheme="minorHAnsi" w:cstheme="minorHAnsi"/>
          <w:sz w:val="28"/>
          <w:szCs w:val="28"/>
        </w:rPr>
        <w:t>A</w:t>
      </w:r>
      <w:r w:rsidR="00FE678C" w:rsidRPr="007248E5">
        <w:rPr>
          <w:rFonts w:asciiTheme="minorHAnsi" w:hAnsiTheme="minorHAnsi" w:cstheme="minorHAnsi"/>
          <w:sz w:val="28"/>
          <w:szCs w:val="28"/>
        </w:rPr>
        <w:t xml:space="preserve"> subida da inflação reflete maioritariamente um aumento dos preços dos bens energéticos e alimentares,</w:t>
      </w:r>
      <w:r w:rsidR="00FE678C" w:rsidRPr="004713DE">
        <w:rPr>
          <w:rFonts w:asciiTheme="minorHAnsi" w:hAnsiTheme="minorHAnsi" w:cstheme="minorHAnsi"/>
          <w:sz w:val="28"/>
          <w:szCs w:val="28"/>
        </w:rPr>
        <w:t xml:space="preserve"> inicialmente em resultado da</w:t>
      </w:r>
      <w:r w:rsidR="00370BD3" w:rsidRPr="004713DE">
        <w:rPr>
          <w:rFonts w:asciiTheme="minorHAnsi" w:hAnsiTheme="minorHAnsi" w:cstheme="minorHAnsi"/>
          <w:sz w:val="28"/>
          <w:szCs w:val="28"/>
        </w:rPr>
        <w:t>s disrupções na oferta e</w:t>
      </w:r>
      <w:r w:rsidR="00FE678C" w:rsidRPr="004713DE">
        <w:rPr>
          <w:rFonts w:asciiTheme="minorHAnsi" w:hAnsiTheme="minorHAnsi" w:cstheme="minorHAnsi"/>
          <w:sz w:val="28"/>
          <w:szCs w:val="28"/>
        </w:rPr>
        <w:t xml:space="preserve"> </w:t>
      </w:r>
      <w:r w:rsidR="00803028">
        <w:rPr>
          <w:rFonts w:asciiTheme="minorHAnsi" w:hAnsiTheme="minorHAnsi" w:cstheme="minorHAnsi"/>
          <w:sz w:val="28"/>
          <w:szCs w:val="28"/>
        </w:rPr>
        <w:t xml:space="preserve">da </w:t>
      </w:r>
      <w:r w:rsidR="00FE678C" w:rsidRPr="004713DE">
        <w:rPr>
          <w:rFonts w:asciiTheme="minorHAnsi" w:hAnsiTheme="minorHAnsi" w:cstheme="minorHAnsi"/>
          <w:sz w:val="28"/>
          <w:szCs w:val="28"/>
        </w:rPr>
        <w:t xml:space="preserve">recuperação </w:t>
      </w:r>
      <w:r w:rsidR="00803028">
        <w:rPr>
          <w:rFonts w:asciiTheme="minorHAnsi" w:hAnsiTheme="minorHAnsi" w:cstheme="minorHAnsi"/>
          <w:sz w:val="28"/>
          <w:szCs w:val="28"/>
        </w:rPr>
        <w:t xml:space="preserve">pós-pandémica </w:t>
      </w:r>
      <w:r w:rsidR="00FE678C" w:rsidRPr="004713DE">
        <w:rPr>
          <w:rFonts w:asciiTheme="minorHAnsi" w:hAnsiTheme="minorHAnsi" w:cstheme="minorHAnsi"/>
          <w:sz w:val="28"/>
          <w:szCs w:val="28"/>
        </w:rPr>
        <w:t>da procura global</w:t>
      </w:r>
      <w:r w:rsidR="00FE678C" w:rsidRPr="007248E5">
        <w:rPr>
          <w:rFonts w:asciiTheme="minorHAnsi" w:hAnsiTheme="minorHAnsi" w:cstheme="minorHAnsi"/>
          <w:sz w:val="28"/>
          <w:szCs w:val="28"/>
        </w:rPr>
        <w:t xml:space="preserve">, </w:t>
      </w:r>
      <w:r w:rsidR="00803028">
        <w:rPr>
          <w:rFonts w:asciiTheme="minorHAnsi" w:hAnsiTheme="minorHAnsi" w:cstheme="minorHAnsi"/>
          <w:sz w:val="28"/>
          <w:szCs w:val="28"/>
        </w:rPr>
        <w:t xml:space="preserve">mas foi, </w:t>
      </w:r>
      <w:r w:rsidR="00FE678C" w:rsidRPr="007248E5">
        <w:rPr>
          <w:rFonts w:asciiTheme="minorHAnsi" w:hAnsiTheme="minorHAnsi" w:cstheme="minorHAnsi"/>
          <w:sz w:val="28"/>
          <w:szCs w:val="28"/>
        </w:rPr>
        <w:t>mais</w:t>
      </w:r>
      <w:r w:rsidRPr="007248E5">
        <w:rPr>
          <w:rFonts w:asciiTheme="minorHAnsi" w:hAnsiTheme="minorHAnsi" w:cstheme="minorHAnsi"/>
          <w:sz w:val="28"/>
          <w:szCs w:val="28"/>
        </w:rPr>
        <w:t xml:space="preserve"> </w:t>
      </w:r>
      <w:r w:rsidR="00FE678C" w:rsidRPr="007248E5">
        <w:rPr>
          <w:rFonts w:asciiTheme="minorHAnsi" w:hAnsiTheme="minorHAnsi" w:cstheme="minorHAnsi"/>
          <w:sz w:val="28"/>
          <w:szCs w:val="28"/>
        </w:rPr>
        <w:t>recentemente, exacerbad</w:t>
      </w:r>
      <w:r w:rsidR="00803028">
        <w:rPr>
          <w:rFonts w:asciiTheme="minorHAnsi" w:hAnsiTheme="minorHAnsi" w:cstheme="minorHAnsi"/>
          <w:sz w:val="28"/>
          <w:szCs w:val="28"/>
        </w:rPr>
        <w:t>a</w:t>
      </w:r>
      <w:r w:rsidR="00FE678C" w:rsidRPr="007248E5">
        <w:rPr>
          <w:rFonts w:asciiTheme="minorHAnsi" w:hAnsiTheme="minorHAnsi" w:cstheme="minorHAnsi"/>
          <w:sz w:val="28"/>
          <w:szCs w:val="28"/>
        </w:rPr>
        <w:t xml:space="preserve"> pela invasão da Ucrânia.</w:t>
      </w:r>
      <w:r w:rsidR="00FE678C" w:rsidRPr="00FE678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06ED203" w14:textId="6CBBDA69" w:rsidR="00A052C9" w:rsidRPr="00556A20" w:rsidRDefault="00375DD4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Ora, sabemos que a eficácia da política monetária </w:t>
      </w:r>
      <w:r w:rsidR="003D24C7" w:rsidRPr="00556A20">
        <w:rPr>
          <w:rFonts w:asciiTheme="minorHAnsi" w:hAnsiTheme="minorHAnsi" w:cstheme="minorHAnsi"/>
          <w:sz w:val="28"/>
          <w:szCs w:val="28"/>
        </w:rPr>
        <w:t>é limitada</w:t>
      </w:r>
      <w:r w:rsidRPr="00556A20">
        <w:rPr>
          <w:rFonts w:asciiTheme="minorHAnsi" w:hAnsiTheme="minorHAnsi" w:cstheme="minorHAnsi"/>
          <w:sz w:val="28"/>
          <w:szCs w:val="28"/>
        </w:rPr>
        <w:t xml:space="preserve"> perante choques da oferta</w:t>
      </w:r>
      <w:r w:rsidR="00803028">
        <w:rPr>
          <w:rFonts w:asciiTheme="minorHAnsi" w:hAnsiTheme="minorHAnsi" w:cstheme="minorHAnsi"/>
          <w:sz w:val="28"/>
          <w:szCs w:val="28"/>
        </w:rPr>
        <w:t xml:space="preserve"> como</w:t>
      </w:r>
      <w:r w:rsidRPr="00556A20">
        <w:rPr>
          <w:rFonts w:asciiTheme="minorHAnsi" w:hAnsiTheme="minorHAnsi" w:cstheme="minorHAnsi"/>
          <w:sz w:val="28"/>
          <w:szCs w:val="28"/>
        </w:rPr>
        <w:t xml:space="preserve">: </w:t>
      </w:r>
      <w:r w:rsidR="005C1D1D">
        <w:rPr>
          <w:rFonts w:asciiTheme="minorHAnsi" w:hAnsiTheme="minorHAnsi" w:cstheme="minorHAnsi"/>
          <w:sz w:val="28"/>
          <w:szCs w:val="28"/>
        </w:rPr>
        <w:t xml:space="preserve">disrupções no mercado da energia, </w:t>
      </w:r>
      <w:r w:rsidRPr="00556A20">
        <w:rPr>
          <w:rFonts w:asciiTheme="minorHAnsi" w:hAnsiTheme="minorHAnsi" w:cstheme="minorHAnsi"/>
          <w:sz w:val="28"/>
          <w:szCs w:val="28"/>
        </w:rPr>
        <w:t xml:space="preserve">escassez de matérias-primas, aumentos dos custos de transporte marítimo e dos prazos de entrega dos fornecedores, </w:t>
      </w:r>
      <w:r w:rsidR="00A052C9" w:rsidRPr="00556A20">
        <w:rPr>
          <w:rFonts w:asciiTheme="minorHAnsi" w:hAnsiTheme="minorHAnsi" w:cstheme="minorHAnsi"/>
          <w:sz w:val="28"/>
          <w:szCs w:val="28"/>
        </w:rPr>
        <w:t>fábricas temporariamente encerradas</w:t>
      </w:r>
      <w:r w:rsidR="00556B05" w:rsidRPr="00556A20">
        <w:rPr>
          <w:rFonts w:asciiTheme="minorHAnsi" w:hAnsiTheme="minorHAnsi" w:cstheme="minorHAnsi"/>
          <w:sz w:val="28"/>
          <w:szCs w:val="28"/>
        </w:rPr>
        <w:t xml:space="preserve">. O </w:t>
      </w:r>
      <w:r w:rsidR="00BF7341" w:rsidRPr="00556A20">
        <w:rPr>
          <w:rFonts w:asciiTheme="minorHAnsi" w:hAnsiTheme="minorHAnsi" w:cstheme="minorHAnsi"/>
          <w:sz w:val="28"/>
          <w:szCs w:val="28"/>
        </w:rPr>
        <w:t xml:space="preserve">aumento dos preços </w:t>
      </w:r>
      <w:r w:rsidR="00556B05" w:rsidRPr="00556A20">
        <w:rPr>
          <w:rFonts w:asciiTheme="minorHAnsi" w:hAnsiTheme="minorHAnsi" w:cstheme="minorHAnsi"/>
          <w:sz w:val="28"/>
          <w:szCs w:val="28"/>
        </w:rPr>
        <w:t>originado por</w:t>
      </w:r>
      <w:r w:rsidR="00A052C9" w:rsidRPr="00556A20">
        <w:rPr>
          <w:rFonts w:asciiTheme="minorHAnsi" w:hAnsiTheme="minorHAnsi" w:cstheme="minorHAnsi"/>
          <w:sz w:val="28"/>
          <w:szCs w:val="28"/>
        </w:rPr>
        <w:t xml:space="preserve"> estas perturbações nas cadeias de abastecimento globais </w:t>
      </w:r>
      <w:r w:rsidR="00BF7341" w:rsidRPr="00556A20">
        <w:rPr>
          <w:rFonts w:asciiTheme="minorHAnsi" w:hAnsiTheme="minorHAnsi" w:cstheme="minorHAnsi"/>
          <w:sz w:val="28"/>
          <w:szCs w:val="28"/>
        </w:rPr>
        <w:t>recomen</w:t>
      </w:r>
      <w:r w:rsidR="003D24C7" w:rsidRPr="00556A20">
        <w:rPr>
          <w:rFonts w:asciiTheme="minorHAnsi" w:hAnsiTheme="minorHAnsi" w:cstheme="minorHAnsi"/>
          <w:sz w:val="28"/>
          <w:szCs w:val="28"/>
        </w:rPr>
        <w:t>da prudência nas nossas ações.</w:t>
      </w:r>
    </w:p>
    <w:p w14:paraId="367B6EC5" w14:textId="77777777" w:rsidR="00620E88" w:rsidRPr="00556A20" w:rsidRDefault="003D24C7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lastRenderedPageBreak/>
        <w:t>Tenho repetido que a</w:t>
      </w:r>
      <w:r w:rsidR="00BF7341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A43BA3" w:rsidRPr="00556A20">
        <w:rPr>
          <w:rFonts w:asciiTheme="minorHAnsi" w:hAnsiTheme="minorHAnsi" w:cstheme="minorHAnsi"/>
          <w:sz w:val="28"/>
          <w:szCs w:val="28"/>
        </w:rPr>
        <w:t>normalização</w:t>
      </w:r>
      <w:r w:rsidRPr="00556A20">
        <w:rPr>
          <w:rFonts w:asciiTheme="minorHAnsi" w:hAnsiTheme="minorHAnsi" w:cstheme="minorHAnsi"/>
          <w:sz w:val="28"/>
          <w:szCs w:val="28"/>
        </w:rPr>
        <w:t xml:space="preserve"> da política monetária é necessária e desejável. </w:t>
      </w:r>
      <w:r w:rsidR="00173249" w:rsidRPr="00556A20">
        <w:rPr>
          <w:rFonts w:asciiTheme="minorHAnsi" w:hAnsiTheme="minorHAnsi" w:cstheme="minorHAnsi"/>
          <w:sz w:val="28"/>
          <w:szCs w:val="28"/>
        </w:rPr>
        <w:t>A</w:t>
      </w:r>
      <w:r w:rsidRPr="00556A20">
        <w:rPr>
          <w:rFonts w:asciiTheme="minorHAnsi" w:hAnsiTheme="minorHAnsi" w:cstheme="minorHAnsi"/>
          <w:sz w:val="28"/>
          <w:szCs w:val="28"/>
        </w:rPr>
        <w:t xml:space="preserve">o mesmo tempo, as decisões </w:t>
      </w:r>
      <w:r w:rsidR="009F2123" w:rsidRPr="00556A20">
        <w:rPr>
          <w:rFonts w:asciiTheme="minorHAnsi" w:hAnsiTheme="minorHAnsi" w:cstheme="minorHAnsi"/>
          <w:sz w:val="28"/>
          <w:szCs w:val="28"/>
        </w:rPr>
        <w:t xml:space="preserve">de </w:t>
      </w:r>
      <w:r w:rsidRPr="00556A20">
        <w:rPr>
          <w:rFonts w:asciiTheme="minorHAnsi" w:hAnsiTheme="minorHAnsi" w:cstheme="minorHAnsi"/>
          <w:sz w:val="28"/>
          <w:szCs w:val="28"/>
        </w:rPr>
        <w:t xml:space="preserve">política monetária deverão ser graduais e pautar-se pela flexibilidade e </w:t>
      </w:r>
      <w:r w:rsidR="00173249" w:rsidRPr="00556A20">
        <w:rPr>
          <w:rFonts w:asciiTheme="minorHAnsi" w:hAnsiTheme="minorHAnsi" w:cstheme="minorHAnsi"/>
          <w:sz w:val="28"/>
          <w:szCs w:val="28"/>
        </w:rPr>
        <w:t xml:space="preserve">pela </w:t>
      </w:r>
      <w:r w:rsidRPr="00556A20">
        <w:rPr>
          <w:rFonts w:asciiTheme="minorHAnsi" w:hAnsiTheme="minorHAnsi" w:cstheme="minorHAnsi"/>
          <w:sz w:val="28"/>
          <w:szCs w:val="28"/>
        </w:rPr>
        <w:t>proporcionalidade</w:t>
      </w:r>
      <w:r w:rsidR="00620E88" w:rsidRPr="00556A20">
        <w:rPr>
          <w:rFonts w:asciiTheme="minorHAnsi" w:hAnsiTheme="minorHAnsi" w:cstheme="minorHAnsi"/>
          <w:sz w:val="28"/>
          <w:szCs w:val="28"/>
        </w:rPr>
        <w:t>.</w:t>
      </w:r>
    </w:p>
    <w:p w14:paraId="38553F74" w14:textId="2B65F46C" w:rsidR="001A0A47" w:rsidRPr="00556A20" w:rsidRDefault="00620E88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Os custos de uma política monetária agressiva supera</w:t>
      </w:r>
      <w:r w:rsidR="00BC3CBF" w:rsidRPr="00556A20">
        <w:rPr>
          <w:rFonts w:asciiTheme="minorHAnsi" w:hAnsiTheme="minorHAnsi" w:cstheme="minorHAnsi"/>
          <w:sz w:val="28"/>
          <w:szCs w:val="28"/>
        </w:rPr>
        <w:t>r</w:t>
      </w:r>
      <w:r w:rsidR="00C72459">
        <w:rPr>
          <w:rFonts w:asciiTheme="minorHAnsi" w:hAnsiTheme="minorHAnsi" w:cstheme="minorHAnsi"/>
          <w:sz w:val="28"/>
          <w:szCs w:val="28"/>
        </w:rPr>
        <w:t>am</w:t>
      </w:r>
      <w:r w:rsidRPr="00556A20">
        <w:rPr>
          <w:rFonts w:asciiTheme="minorHAnsi" w:hAnsiTheme="minorHAnsi" w:cstheme="minorHAnsi"/>
          <w:sz w:val="28"/>
          <w:szCs w:val="28"/>
        </w:rPr>
        <w:t xml:space="preserve"> os benefícios</w:t>
      </w:r>
      <w:r w:rsidR="00061A53" w:rsidRPr="00556A20">
        <w:rPr>
          <w:rFonts w:asciiTheme="minorHAnsi" w:hAnsiTheme="minorHAnsi" w:cstheme="minorHAnsi"/>
          <w:sz w:val="28"/>
          <w:szCs w:val="28"/>
        </w:rPr>
        <w:t>: r</w:t>
      </w:r>
      <w:r w:rsidRPr="00556A20">
        <w:rPr>
          <w:rFonts w:asciiTheme="minorHAnsi" w:hAnsiTheme="minorHAnsi" w:cstheme="minorHAnsi"/>
          <w:sz w:val="28"/>
          <w:szCs w:val="28"/>
        </w:rPr>
        <w:t xml:space="preserve">eações intempestivas </w:t>
      </w:r>
      <w:r w:rsidR="00BC3CBF" w:rsidRPr="00556A20">
        <w:rPr>
          <w:rFonts w:asciiTheme="minorHAnsi" w:hAnsiTheme="minorHAnsi" w:cstheme="minorHAnsi"/>
          <w:sz w:val="28"/>
          <w:szCs w:val="28"/>
        </w:rPr>
        <w:t xml:space="preserve">são suscetíveis </w:t>
      </w:r>
      <w:r w:rsidR="00803028">
        <w:rPr>
          <w:rFonts w:asciiTheme="minorHAnsi" w:hAnsiTheme="minorHAnsi" w:cstheme="minorHAnsi"/>
          <w:sz w:val="28"/>
          <w:szCs w:val="28"/>
        </w:rPr>
        <w:t>de se tornarem uma sobre</w:t>
      </w:r>
      <w:r w:rsidR="00C3126B">
        <w:rPr>
          <w:rFonts w:asciiTheme="minorHAnsi" w:hAnsiTheme="minorHAnsi" w:cstheme="minorHAnsi"/>
          <w:sz w:val="28"/>
          <w:szCs w:val="28"/>
        </w:rPr>
        <w:t>-</w:t>
      </w:r>
      <w:r w:rsidR="00803028">
        <w:rPr>
          <w:rFonts w:asciiTheme="minorHAnsi" w:hAnsiTheme="minorHAnsi" w:cstheme="minorHAnsi"/>
          <w:sz w:val="28"/>
          <w:szCs w:val="28"/>
        </w:rPr>
        <w:t>reação (</w:t>
      </w:r>
      <w:r w:rsidR="00803028" w:rsidRPr="00751569">
        <w:rPr>
          <w:rFonts w:asciiTheme="minorHAnsi" w:hAnsiTheme="minorHAnsi" w:cstheme="minorHAnsi"/>
          <w:i/>
          <w:iCs/>
          <w:sz w:val="28"/>
          <w:szCs w:val="28"/>
        </w:rPr>
        <w:t>overshooting</w:t>
      </w:r>
      <w:r w:rsidR="00803028">
        <w:rPr>
          <w:rFonts w:asciiTheme="minorHAnsi" w:hAnsiTheme="minorHAnsi" w:cstheme="minorHAnsi"/>
          <w:sz w:val="28"/>
          <w:szCs w:val="28"/>
        </w:rPr>
        <w:t>), acrescendo às várias sobre-reações que muito tem caracterizado as economias na pós-pandemia</w:t>
      </w:r>
      <w:r w:rsidR="00556B05" w:rsidRPr="00556A20">
        <w:rPr>
          <w:rFonts w:asciiTheme="minorHAnsi" w:hAnsiTheme="minorHAnsi" w:cstheme="minorHAnsi"/>
          <w:sz w:val="28"/>
          <w:szCs w:val="28"/>
        </w:rPr>
        <w:t>.</w:t>
      </w:r>
      <w:r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B26BBE">
        <w:rPr>
          <w:rFonts w:asciiTheme="minorHAnsi" w:hAnsiTheme="minorHAnsi" w:cstheme="minorHAnsi"/>
          <w:sz w:val="28"/>
          <w:szCs w:val="28"/>
        </w:rPr>
        <w:t xml:space="preserve">Um decisor não pode ele próprio ser um fator de instabilidade. </w:t>
      </w:r>
      <w:r w:rsidR="00556B05" w:rsidRPr="00556A20">
        <w:rPr>
          <w:rFonts w:asciiTheme="minorHAnsi" w:hAnsiTheme="minorHAnsi" w:cstheme="minorHAnsi"/>
          <w:sz w:val="28"/>
          <w:szCs w:val="28"/>
        </w:rPr>
        <w:t xml:space="preserve">Pior </w:t>
      </w:r>
      <w:r w:rsidRPr="00556A20">
        <w:rPr>
          <w:rFonts w:asciiTheme="minorHAnsi" w:hAnsiTheme="minorHAnsi" w:cstheme="minorHAnsi"/>
          <w:sz w:val="28"/>
          <w:szCs w:val="28"/>
        </w:rPr>
        <w:t>será se as decisões tiverem de ser revertidas pouco depois, afetando a credibilidade dos bancos centrais.</w:t>
      </w:r>
    </w:p>
    <w:p w14:paraId="397019CF" w14:textId="625D2F49" w:rsidR="00620E88" w:rsidRPr="00556A20" w:rsidRDefault="00A03CF2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</w:t>
      </w:r>
      <w:r w:rsidR="00620E88" w:rsidRPr="00556A20">
        <w:rPr>
          <w:rFonts w:asciiTheme="minorHAnsi" w:hAnsiTheme="minorHAnsi" w:cstheme="minorHAnsi"/>
          <w:sz w:val="28"/>
          <w:szCs w:val="28"/>
        </w:rPr>
        <w:t>inais de desancoragem das expetativas de inflação</w:t>
      </w:r>
      <w:r w:rsidR="009D7687" w:rsidRPr="00556A20">
        <w:rPr>
          <w:rFonts w:asciiTheme="minorHAnsi" w:hAnsiTheme="minorHAnsi" w:cstheme="minorHAnsi"/>
          <w:sz w:val="28"/>
          <w:szCs w:val="28"/>
        </w:rPr>
        <w:t xml:space="preserve"> e de</w:t>
      </w:r>
      <w:r w:rsidR="00620E88" w:rsidRPr="00556A20">
        <w:rPr>
          <w:rFonts w:asciiTheme="minorHAnsi" w:hAnsiTheme="minorHAnsi" w:cstheme="minorHAnsi"/>
          <w:sz w:val="28"/>
          <w:szCs w:val="28"/>
        </w:rPr>
        <w:t xml:space="preserve"> efeitos de segunda ordem</w:t>
      </w:r>
      <w:r w:rsidR="00061A53" w:rsidRPr="00556A20">
        <w:rPr>
          <w:rFonts w:asciiTheme="minorHAnsi" w:hAnsiTheme="minorHAnsi" w:cstheme="minorHAnsi"/>
          <w:sz w:val="28"/>
          <w:szCs w:val="28"/>
        </w:rPr>
        <w:t xml:space="preserve"> (inclusive </w:t>
      </w:r>
      <w:r w:rsidR="003C1896">
        <w:rPr>
          <w:rFonts w:asciiTheme="minorHAnsi" w:hAnsiTheme="minorHAnsi" w:cstheme="minorHAnsi"/>
          <w:sz w:val="28"/>
          <w:szCs w:val="28"/>
        </w:rPr>
        <w:t>n</w:t>
      </w:r>
      <w:r w:rsidR="00061A53" w:rsidRPr="00556A20">
        <w:rPr>
          <w:rFonts w:asciiTheme="minorHAnsi" w:hAnsiTheme="minorHAnsi" w:cstheme="minorHAnsi"/>
          <w:sz w:val="28"/>
          <w:szCs w:val="28"/>
        </w:rPr>
        <w:t>a formação dos salários)</w:t>
      </w:r>
      <w:r>
        <w:rPr>
          <w:rFonts w:asciiTheme="minorHAnsi" w:hAnsiTheme="minorHAnsi" w:cstheme="minorHAnsi"/>
          <w:sz w:val="28"/>
          <w:szCs w:val="28"/>
        </w:rPr>
        <w:t xml:space="preserve"> exigem intervenções atempadas pois</w:t>
      </w:r>
      <w:r w:rsidR="00620E88" w:rsidRPr="00556A20">
        <w:rPr>
          <w:rFonts w:asciiTheme="minorHAnsi" w:hAnsiTheme="minorHAnsi" w:cstheme="minorHAnsi"/>
          <w:sz w:val="28"/>
          <w:szCs w:val="28"/>
        </w:rPr>
        <w:t xml:space="preserve"> torna-se necessário evitar que se transite para um regime </w:t>
      </w:r>
      <w:r w:rsidR="00061A53" w:rsidRPr="00556A20">
        <w:rPr>
          <w:rFonts w:asciiTheme="minorHAnsi" w:hAnsiTheme="minorHAnsi" w:cstheme="minorHAnsi"/>
          <w:sz w:val="28"/>
          <w:szCs w:val="28"/>
        </w:rPr>
        <w:t xml:space="preserve">monetário </w:t>
      </w:r>
      <w:r w:rsidR="00620E88" w:rsidRPr="00556A20">
        <w:rPr>
          <w:rFonts w:asciiTheme="minorHAnsi" w:hAnsiTheme="minorHAnsi" w:cstheme="minorHAnsi"/>
          <w:sz w:val="28"/>
          <w:szCs w:val="28"/>
        </w:rPr>
        <w:t>de inflação elevada</w:t>
      </w:r>
      <w:r w:rsidR="00061A53" w:rsidRPr="00556A20">
        <w:rPr>
          <w:rFonts w:asciiTheme="minorHAnsi" w:hAnsiTheme="minorHAnsi" w:cstheme="minorHAnsi"/>
          <w:sz w:val="28"/>
          <w:szCs w:val="28"/>
        </w:rPr>
        <w:t xml:space="preserve"> e de taxas de juro elevadas</w:t>
      </w:r>
      <w:r w:rsidR="00620E88" w:rsidRPr="00556A20">
        <w:rPr>
          <w:rFonts w:asciiTheme="minorHAnsi" w:hAnsiTheme="minorHAnsi" w:cstheme="minorHAnsi"/>
          <w:sz w:val="28"/>
          <w:szCs w:val="28"/>
        </w:rPr>
        <w:t xml:space="preserve">. </w:t>
      </w:r>
      <w:r w:rsidR="00BC3CBF" w:rsidRPr="00556A20">
        <w:rPr>
          <w:rFonts w:asciiTheme="minorHAnsi" w:hAnsiTheme="minorHAnsi" w:cstheme="minorHAnsi"/>
          <w:sz w:val="28"/>
          <w:szCs w:val="28"/>
        </w:rPr>
        <w:t>Nesse caso</w:t>
      </w:r>
      <w:r w:rsidR="00620E88" w:rsidRPr="00556A20">
        <w:rPr>
          <w:rFonts w:asciiTheme="minorHAnsi" w:hAnsiTheme="minorHAnsi" w:cstheme="minorHAnsi"/>
          <w:sz w:val="28"/>
          <w:szCs w:val="28"/>
        </w:rPr>
        <w:t>, os cu</w:t>
      </w:r>
      <w:r w:rsidR="00F70CA9" w:rsidRPr="00556A20">
        <w:rPr>
          <w:rFonts w:asciiTheme="minorHAnsi" w:hAnsiTheme="minorHAnsi" w:cstheme="minorHAnsi"/>
          <w:sz w:val="28"/>
          <w:szCs w:val="28"/>
        </w:rPr>
        <w:t xml:space="preserve">stos de agir </w:t>
      </w:r>
      <w:r w:rsidR="001808A1" w:rsidRPr="00556A20">
        <w:rPr>
          <w:rFonts w:asciiTheme="minorHAnsi" w:hAnsiTheme="minorHAnsi" w:cstheme="minorHAnsi"/>
          <w:sz w:val="28"/>
          <w:szCs w:val="28"/>
        </w:rPr>
        <w:t>tardiamente</w:t>
      </w:r>
      <w:r w:rsidR="00F70CA9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620E88" w:rsidRPr="00556A20">
        <w:rPr>
          <w:rFonts w:asciiTheme="minorHAnsi" w:hAnsiTheme="minorHAnsi" w:cstheme="minorHAnsi"/>
          <w:sz w:val="28"/>
          <w:szCs w:val="28"/>
        </w:rPr>
        <w:t xml:space="preserve">são </w:t>
      </w:r>
      <w:r w:rsidR="001A0A47" w:rsidRPr="00556A20">
        <w:rPr>
          <w:rFonts w:asciiTheme="minorHAnsi" w:hAnsiTheme="minorHAnsi" w:cstheme="minorHAnsi"/>
          <w:sz w:val="28"/>
          <w:szCs w:val="28"/>
        </w:rPr>
        <w:t xml:space="preserve">claramente </w:t>
      </w:r>
      <w:r w:rsidR="00620E88" w:rsidRPr="00556A20">
        <w:rPr>
          <w:rFonts w:asciiTheme="minorHAnsi" w:hAnsiTheme="minorHAnsi" w:cstheme="minorHAnsi"/>
          <w:sz w:val="28"/>
          <w:szCs w:val="28"/>
        </w:rPr>
        <w:t>superiores.</w:t>
      </w:r>
    </w:p>
    <w:p w14:paraId="307E950B" w14:textId="77777777" w:rsidR="00A86C09" w:rsidRDefault="00B03204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E</w:t>
      </w:r>
      <w:r w:rsidR="00620E88" w:rsidRPr="00556A20">
        <w:rPr>
          <w:rFonts w:asciiTheme="minorHAnsi" w:hAnsiTheme="minorHAnsi" w:cstheme="minorHAnsi"/>
          <w:sz w:val="28"/>
          <w:szCs w:val="28"/>
        </w:rPr>
        <w:t>m última análise, i</w:t>
      </w:r>
      <w:r w:rsidR="00173249" w:rsidRPr="00556A20">
        <w:rPr>
          <w:rFonts w:asciiTheme="minorHAnsi" w:hAnsiTheme="minorHAnsi" w:cstheme="minorHAnsi"/>
          <w:sz w:val="28"/>
          <w:szCs w:val="28"/>
        </w:rPr>
        <w:t xml:space="preserve">mporta procurar compreender se os aumentos </w:t>
      </w:r>
      <w:r w:rsidR="003E4F87" w:rsidRPr="00556A20">
        <w:rPr>
          <w:rFonts w:asciiTheme="minorHAnsi" w:hAnsiTheme="minorHAnsi" w:cstheme="minorHAnsi"/>
          <w:sz w:val="28"/>
          <w:szCs w:val="28"/>
        </w:rPr>
        <w:t xml:space="preserve">e a volatilidade </w:t>
      </w:r>
      <w:r w:rsidR="00173249" w:rsidRPr="00556A20">
        <w:rPr>
          <w:rFonts w:asciiTheme="minorHAnsi" w:hAnsiTheme="minorHAnsi" w:cstheme="minorHAnsi"/>
          <w:sz w:val="28"/>
          <w:szCs w:val="28"/>
        </w:rPr>
        <w:t xml:space="preserve">de preços </w:t>
      </w:r>
      <w:r w:rsidR="007017F4" w:rsidRPr="00556A20">
        <w:rPr>
          <w:rFonts w:asciiTheme="minorHAnsi" w:hAnsiTheme="minorHAnsi" w:cstheme="minorHAnsi"/>
          <w:sz w:val="28"/>
          <w:szCs w:val="28"/>
        </w:rPr>
        <w:t>permanecem circunscritos a algumas categorias de bens e de serviços ou se</w:t>
      </w:r>
      <w:r w:rsidR="003E4F87" w:rsidRPr="00556A20">
        <w:rPr>
          <w:rFonts w:asciiTheme="minorHAnsi" w:hAnsiTheme="minorHAnsi" w:cstheme="minorHAnsi"/>
          <w:sz w:val="28"/>
          <w:szCs w:val="28"/>
        </w:rPr>
        <w:t>, pelo contrário,</w:t>
      </w:r>
      <w:r w:rsidR="007017F4" w:rsidRPr="00556A20">
        <w:rPr>
          <w:rFonts w:asciiTheme="minorHAnsi" w:hAnsiTheme="minorHAnsi" w:cstheme="minorHAnsi"/>
          <w:sz w:val="28"/>
          <w:szCs w:val="28"/>
        </w:rPr>
        <w:t xml:space="preserve"> têm efeitos</w:t>
      </w:r>
      <w:r w:rsidR="003C1896">
        <w:rPr>
          <w:rFonts w:asciiTheme="minorHAnsi" w:hAnsiTheme="minorHAnsi" w:cstheme="minorHAnsi"/>
          <w:sz w:val="28"/>
          <w:szCs w:val="28"/>
        </w:rPr>
        <w:t xml:space="preserve"> de contágio</w:t>
      </w:r>
      <w:r w:rsidR="004D6525" w:rsidRPr="00556A2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C9AFDC8" w14:textId="14E857D7" w:rsidR="00D87AF3" w:rsidRPr="00556A20" w:rsidRDefault="00B03204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lastRenderedPageBreak/>
        <w:t>Em qualquer caso</w:t>
      </w:r>
      <w:r w:rsidR="00D87AF3" w:rsidRPr="00556A20">
        <w:rPr>
          <w:rFonts w:asciiTheme="minorHAnsi" w:hAnsiTheme="minorHAnsi" w:cstheme="minorHAnsi"/>
          <w:sz w:val="28"/>
          <w:szCs w:val="28"/>
        </w:rPr>
        <w:t>,</w:t>
      </w:r>
      <w:r w:rsidRPr="00556A20">
        <w:rPr>
          <w:rFonts w:asciiTheme="minorHAnsi" w:hAnsiTheme="minorHAnsi" w:cstheme="minorHAnsi"/>
          <w:sz w:val="28"/>
          <w:szCs w:val="28"/>
        </w:rPr>
        <w:t xml:space="preserve"> permanece crucial uma comunicação clara e atempada das decisões, </w:t>
      </w:r>
      <w:r w:rsidR="001F0B2F">
        <w:rPr>
          <w:rFonts w:asciiTheme="minorHAnsi" w:hAnsiTheme="minorHAnsi" w:cstheme="minorHAnsi"/>
          <w:sz w:val="28"/>
          <w:szCs w:val="28"/>
        </w:rPr>
        <w:t>bem como</w:t>
      </w:r>
      <w:r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1F0B2F">
        <w:rPr>
          <w:rFonts w:asciiTheme="minorHAnsi" w:hAnsiTheme="minorHAnsi" w:cstheme="minorHAnsi"/>
          <w:sz w:val="28"/>
          <w:szCs w:val="28"/>
        </w:rPr>
        <w:t>d</w:t>
      </w:r>
      <w:r w:rsidRPr="00556A20">
        <w:rPr>
          <w:rFonts w:asciiTheme="minorHAnsi" w:hAnsiTheme="minorHAnsi" w:cstheme="minorHAnsi"/>
          <w:sz w:val="28"/>
          <w:szCs w:val="28"/>
        </w:rPr>
        <w:t>a informação estatística que permita aos agentes económicos tomar decisões fundamentadas.</w:t>
      </w:r>
      <w:r w:rsidR="004D6525" w:rsidRPr="00556A2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33BD087" w14:textId="1959782A" w:rsidR="00DF30FF" w:rsidRDefault="001C6D61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Permit</w:t>
      </w:r>
      <w:r>
        <w:rPr>
          <w:rFonts w:asciiTheme="minorHAnsi" w:hAnsiTheme="minorHAnsi" w:cstheme="minorHAnsi"/>
          <w:sz w:val="28"/>
          <w:szCs w:val="28"/>
        </w:rPr>
        <w:t>am</w:t>
      </w:r>
      <w:r w:rsidR="009D7687" w:rsidRPr="00556A20">
        <w:rPr>
          <w:rFonts w:asciiTheme="minorHAnsi" w:hAnsiTheme="minorHAnsi" w:cstheme="minorHAnsi"/>
          <w:sz w:val="28"/>
          <w:szCs w:val="28"/>
        </w:rPr>
        <w:t xml:space="preserve">-me </w:t>
      </w:r>
      <w:r>
        <w:rPr>
          <w:rFonts w:asciiTheme="minorHAnsi" w:hAnsiTheme="minorHAnsi" w:cstheme="minorHAnsi"/>
          <w:sz w:val="28"/>
          <w:szCs w:val="28"/>
        </w:rPr>
        <w:t xml:space="preserve">ainda </w:t>
      </w:r>
      <w:r w:rsidR="009D7687" w:rsidRPr="00556A20">
        <w:rPr>
          <w:rFonts w:asciiTheme="minorHAnsi" w:hAnsiTheme="minorHAnsi" w:cstheme="minorHAnsi"/>
          <w:sz w:val="28"/>
          <w:szCs w:val="28"/>
        </w:rPr>
        <w:t>insistir nas questões de estabilidade macroeconómica</w:t>
      </w:r>
      <w:r w:rsidR="00527C6D">
        <w:rPr>
          <w:rFonts w:asciiTheme="minorHAnsi" w:hAnsiTheme="minorHAnsi" w:cstheme="minorHAnsi"/>
          <w:sz w:val="28"/>
          <w:szCs w:val="28"/>
        </w:rPr>
        <w:t xml:space="preserve"> e </w:t>
      </w:r>
      <w:r w:rsidR="001F0B2F">
        <w:rPr>
          <w:rFonts w:asciiTheme="minorHAnsi" w:hAnsiTheme="minorHAnsi" w:cstheme="minorHAnsi"/>
          <w:sz w:val="28"/>
          <w:szCs w:val="28"/>
        </w:rPr>
        <w:t>sobre o</w:t>
      </w:r>
      <w:r w:rsidR="00527C6D">
        <w:rPr>
          <w:rFonts w:asciiTheme="minorHAnsi" w:hAnsiTheme="minorHAnsi" w:cstheme="minorHAnsi"/>
          <w:sz w:val="28"/>
          <w:szCs w:val="28"/>
        </w:rPr>
        <w:t xml:space="preserve"> papel da política orçamental.</w:t>
      </w:r>
    </w:p>
    <w:p w14:paraId="2B5A808A" w14:textId="171B6CBC" w:rsidR="00527C6D" w:rsidRDefault="009D7687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É certo que as políticas orçamentais em vários países e regiões do mundo estão sob forte pressão. Em 2021, vários países continuaram a recorrer a políticas orçamentais expansionistas para fazer face à situação de pandemia. </w:t>
      </w:r>
    </w:p>
    <w:p w14:paraId="4A495504" w14:textId="4DF63594" w:rsidR="00527C6D" w:rsidRDefault="009D7687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Com </w:t>
      </w:r>
      <w:r w:rsidR="003C1896">
        <w:rPr>
          <w:rFonts w:asciiTheme="minorHAnsi" w:hAnsiTheme="minorHAnsi" w:cstheme="minorHAnsi"/>
          <w:sz w:val="28"/>
          <w:szCs w:val="28"/>
        </w:rPr>
        <w:t xml:space="preserve">a </w:t>
      </w:r>
      <w:r w:rsidRPr="00556A20">
        <w:rPr>
          <w:rFonts w:asciiTheme="minorHAnsi" w:hAnsiTheme="minorHAnsi" w:cstheme="minorHAnsi"/>
          <w:sz w:val="28"/>
          <w:szCs w:val="28"/>
        </w:rPr>
        <w:t>dívida pública historicamente elevad</w:t>
      </w:r>
      <w:r w:rsidR="003C1896">
        <w:rPr>
          <w:rFonts w:asciiTheme="minorHAnsi" w:hAnsiTheme="minorHAnsi" w:cstheme="minorHAnsi"/>
          <w:sz w:val="28"/>
          <w:szCs w:val="28"/>
        </w:rPr>
        <w:t>a</w:t>
      </w:r>
      <w:r w:rsidRPr="00556A20">
        <w:rPr>
          <w:rFonts w:asciiTheme="minorHAnsi" w:hAnsiTheme="minorHAnsi" w:cstheme="minorHAnsi"/>
          <w:sz w:val="28"/>
          <w:szCs w:val="28"/>
        </w:rPr>
        <w:t xml:space="preserve">, a margem para acomodar os impactos da guerra sobre as respetivas economias em 2022 é, em </w:t>
      </w:r>
      <w:r w:rsidR="00556B05" w:rsidRPr="00556A20">
        <w:rPr>
          <w:rFonts w:asciiTheme="minorHAnsi" w:hAnsiTheme="minorHAnsi" w:cstheme="minorHAnsi"/>
          <w:sz w:val="28"/>
          <w:szCs w:val="28"/>
        </w:rPr>
        <w:t xml:space="preserve">muitos </w:t>
      </w:r>
      <w:r w:rsidRPr="00556A20">
        <w:rPr>
          <w:rFonts w:asciiTheme="minorHAnsi" w:hAnsiTheme="minorHAnsi" w:cstheme="minorHAnsi"/>
          <w:sz w:val="28"/>
          <w:szCs w:val="28"/>
        </w:rPr>
        <w:t>casos, bastante reduzida.</w:t>
      </w:r>
    </w:p>
    <w:p w14:paraId="537DCF18" w14:textId="79725FC1" w:rsidR="00527C6D" w:rsidRDefault="009D7687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Acresce que o aumento das taxas de juro nas economias avançadas terá um impacto adicional sobre a dívida pública externa das economias emergentes e em desenvolvimento. </w:t>
      </w:r>
    </w:p>
    <w:p w14:paraId="0EB30534" w14:textId="02E00485" w:rsidR="001F0B2F" w:rsidRDefault="009D7687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Neste quadro, </w:t>
      </w:r>
      <w:r w:rsidR="00737394">
        <w:rPr>
          <w:rFonts w:asciiTheme="minorHAnsi" w:hAnsiTheme="minorHAnsi" w:cstheme="minorHAnsi"/>
          <w:sz w:val="28"/>
          <w:szCs w:val="28"/>
        </w:rPr>
        <w:t>qualquer</w:t>
      </w:r>
      <w:r w:rsidRPr="00556A20">
        <w:rPr>
          <w:rFonts w:asciiTheme="minorHAnsi" w:hAnsiTheme="minorHAnsi" w:cstheme="minorHAnsi"/>
          <w:sz w:val="28"/>
          <w:szCs w:val="28"/>
        </w:rPr>
        <w:t xml:space="preserve"> tentativa de mitigação do </w:t>
      </w:r>
      <w:r w:rsidR="00737394" w:rsidRPr="00556A20">
        <w:rPr>
          <w:rFonts w:asciiTheme="minorHAnsi" w:hAnsiTheme="minorHAnsi" w:cstheme="minorHAnsi"/>
          <w:sz w:val="28"/>
          <w:szCs w:val="28"/>
        </w:rPr>
        <w:t>impacto</w:t>
      </w:r>
      <w:r w:rsidR="00737394">
        <w:rPr>
          <w:rFonts w:asciiTheme="minorHAnsi" w:hAnsiTheme="minorHAnsi" w:cstheme="minorHAnsi"/>
          <w:sz w:val="28"/>
          <w:szCs w:val="28"/>
        </w:rPr>
        <w:t xml:space="preserve"> da redução do poder de compra</w:t>
      </w:r>
      <w:r w:rsidR="00737394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1F0B2F">
        <w:rPr>
          <w:rFonts w:asciiTheme="minorHAnsi" w:hAnsiTheme="minorHAnsi" w:cstheme="minorHAnsi"/>
          <w:sz w:val="28"/>
          <w:szCs w:val="28"/>
        </w:rPr>
        <w:t xml:space="preserve">nas populações </w:t>
      </w:r>
      <w:r w:rsidR="00737394">
        <w:rPr>
          <w:rFonts w:asciiTheme="minorHAnsi" w:hAnsiTheme="minorHAnsi" w:cstheme="minorHAnsi"/>
          <w:sz w:val="28"/>
          <w:szCs w:val="28"/>
        </w:rPr>
        <w:t>deverá ser muito cautelosa, para que não gere</w:t>
      </w:r>
      <w:r w:rsidR="00737394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737394">
        <w:rPr>
          <w:rFonts w:asciiTheme="minorHAnsi" w:hAnsiTheme="minorHAnsi" w:cstheme="minorHAnsi"/>
          <w:sz w:val="28"/>
          <w:szCs w:val="28"/>
        </w:rPr>
        <w:t>ainda mais</w:t>
      </w:r>
      <w:r w:rsidR="00737394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737394">
        <w:rPr>
          <w:rFonts w:asciiTheme="minorHAnsi" w:hAnsiTheme="minorHAnsi" w:cstheme="minorHAnsi"/>
          <w:sz w:val="28"/>
          <w:szCs w:val="28"/>
        </w:rPr>
        <w:t>inflação.</w:t>
      </w:r>
      <w:r w:rsidR="00737394" w:rsidRPr="00556A2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CDA8A28" w14:textId="671A10EB" w:rsidR="009D7687" w:rsidRPr="00556A20" w:rsidRDefault="00737394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S</w:t>
      </w:r>
      <w:r w:rsidRPr="00556A20">
        <w:rPr>
          <w:rFonts w:asciiTheme="minorHAnsi" w:hAnsiTheme="minorHAnsi" w:cstheme="minorHAnsi"/>
          <w:sz w:val="28"/>
          <w:szCs w:val="28"/>
        </w:rPr>
        <w:t xml:space="preserve">erá </w:t>
      </w:r>
      <w:r w:rsidR="009D7687" w:rsidRPr="00556A20">
        <w:rPr>
          <w:rFonts w:asciiTheme="minorHAnsi" w:hAnsiTheme="minorHAnsi" w:cstheme="minorHAnsi"/>
          <w:sz w:val="28"/>
          <w:szCs w:val="28"/>
        </w:rPr>
        <w:t xml:space="preserve">fulcral que o apoio orçamental seja temporário e focalizado nos grupos populacionais afetados pela pandemia e nas famílias de menor rendimento. </w:t>
      </w:r>
    </w:p>
    <w:p w14:paraId="26F2FA5F" w14:textId="5450D129" w:rsidR="00D9052B" w:rsidRPr="00556A20" w:rsidRDefault="009D7687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Do lado dos bancos centrais</w:t>
      </w:r>
      <w:r w:rsidR="00D9052B" w:rsidRPr="00556A20">
        <w:rPr>
          <w:rFonts w:asciiTheme="minorHAnsi" w:hAnsiTheme="minorHAnsi" w:cstheme="minorHAnsi"/>
          <w:sz w:val="28"/>
          <w:szCs w:val="28"/>
        </w:rPr>
        <w:t>,</w:t>
      </w:r>
      <w:r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052B27">
        <w:rPr>
          <w:rFonts w:asciiTheme="minorHAnsi" w:hAnsiTheme="minorHAnsi" w:cstheme="minorHAnsi"/>
          <w:sz w:val="28"/>
          <w:szCs w:val="28"/>
        </w:rPr>
        <w:t>continuamos</w:t>
      </w:r>
      <w:r w:rsidRPr="00556A20">
        <w:rPr>
          <w:rFonts w:asciiTheme="minorHAnsi" w:hAnsiTheme="minorHAnsi" w:cstheme="minorHAnsi"/>
          <w:sz w:val="28"/>
          <w:szCs w:val="28"/>
        </w:rPr>
        <w:t xml:space="preserve"> a acompanhar </w:t>
      </w:r>
      <w:r w:rsidR="003C1896">
        <w:rPr>
          <w:rFonts w:asciiTheme="minorHAnsi" w:hAnsiTheme="minorHAnsi" w:cstheme="minorHAnsi"/>
          <w:sz w:val="28"/>
          <w:szCs w:val="28"/>
        </w:rPr>
        <w:t xml:space="preserve">a </w:t>
      </w:r>
      <w:r w:rsidRPr="00556A20">
        <w:rPr>
          <w:rFonts w:asciiTheme="minorHAnsi" w:hAnsiTheme="minorHAnsi" w:cstheme="minorHAnsi"/>
          <w:sz w:val="28"/>
          <w:szCs w:val="28"/>
        </w:rPr>
        <w:t xml:space="preserve">política orçamental, dadas as implicações para a salvaguarda da estabilidade de preços. </w:t>
      </w:r>
    </w:p>
    <w:p w14:paraId="527BE02F" w14:textId="0E95DEB6" w:rsidR="009D7687" w:rsidRPr="00556A20" w:rsidRDefault="009D7687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A agenda das Instituições Financeiras Internacionais continua igualmente a dar destaque </w:t>
      </w:r>
      <w:r w:rsidR="001F0B2F">
        <w:rPr>
          <w:rFonts w:asciiTheme="minorHAnsi" w:hAnsiTheme="minorHAnsi" w:cstheme="minorHAnsi"/>
          <w:sz w:val="28"/>
          <w:szCs w:val="28"/>
        </w:rPr>
        <w:t>à</w:t>
      </w:r>
      <w:r w:rsidRPr="00556A20">
        <w:rPr>
          <w:rFonts w:asciiTheme="minorHAnsi" w:hAnsiTheme="minorHAnsi" w:cstheme="minorHAnsi"/>
          <w:sz w:val="28"/>
          <w:szCs w:val="28"/>
        </w:rPr>
        <w:t xml:space="preserve"> questão da </w:t>
      </w:r>
      <w:r w:rsidR="00DC692C">
        <w:rPr>
          <w:rFonts w:asciiTheme="minorHAnsi" w:hAnsiTheme="minorHAnsi" w:cstheme="minorHAnsi"/>
          <w:sz w:val="28"/>
          <w:szCs w:val="28"/>
        </w:rPr>
        <w:t>cooperação</w:t>
      </w:r>
      <w:r w:rsidRPr="00556A20">
        <w:rPr>
          <w:rFonts w:asciiTheme="minorHAnsi" w:hAnsiTheme="minorHAnsi" w:cstheme="minorHAnsi"/>
          <w:sz w:val="28"/>
          <w:szCs w:val="28"/>
        </w:rPr>
        <w:t xml:space="preserve"> entre as políticas económicas. T</w:t>
      </w:r>
      <w:r w:rsidR="00E63234" w:rsidRPr="00556A20">
        <w:rPr>
          <w:rFonts w:asciiTheme="minorHAnsi" w:hAnsiTheme="minorHAnsi" w:cstheme="minorHAnsi"/>
          <w:sz w:val="28"/>
          <w:szCs w:val="28"/>
        </w:rPr>
        <w:t>ê</w:t>
      </w:r>
      <w:r w:rsidRPr="00556A20">
        <w:rPr>
          <w:rFonts w:asciiTheme="minorHAnsi" w:hAnsiTheme="minorHAnsi" w:cstheme="minorHAnsi"/>
          <w:sz w:val="28"/>
          <w:szCs w:val="28"/>
        </w:rPr>
        <w:t>m vindo também a relembrar que um sistema mundial assente em regras é essencial para uma retoma sólida</w:t>
      </w:r>
      <w:r w:rsidR="00D87AF3" w:rsidRPr="00556A20">
        <w:rPr>
          <w:rFonts w:asciiTheme="minorHAnsi" w:hAnsiTheme="minorHAnsi" w:cstheme="minorHAnsi"/>
          <w:sz w:val="28"/>
          <w:szCs w:val="28"/>
        </w:rPr>
        <w:t xml:space="preserve">, enquanto </w:t>
      </w:r>
      <w:r w:rsidRPr="00556A20">
        <w:rPr>
          <w:rFonts w:asciiTheme="minorHAnsi" w:hAnsiTheme="minorHAnsi" w:cstheme="minorHAnsi"/>
          <w:sz w:val="28"/>
          <w:szCs w:val="28"/>
        </w:rPr>
        <w:t>equaciona</w:t>
      </w:r>
      <w:r w:rsidR="00D87AF3" w:rsidRPr="00556A20">
        <w:rPr>
          <w:rFonts w:asciiTheme="minorHAnsi" w:hAnsiTheme="minorHAnsi" w:cstheme="minorHAnsi"/>
          <w:sz w:val="28"/>
          <w:szCs w:val="28"/>
        </w:rPr>
        <w:t xml:space="preserve">m </w:t>
      </w:r>
      <w:r w:rsidRPr="00556A20">
        <w:rPr>
          <w:rFonts w:asciiTheme="minorHAnsi" w:hAnsiTheme="minorHAnsi" w:cstheme="minorHAnsi"/>
          <w:sz w:val="28"/>
          <w:szCs w:val="28"/>
        </w:rPr>
        <w:t xml:space="preserve">respostas </w:t>
      </w:r>
      <w:r w:rsidR="00D87AF3" w:rsidRPr="00556A20">
        <w:rPr>
          <w:rFonts w:asciiTheme="minorHAnsi" w:hAnsiTheme="minorHAnsi" w:cstheme="minorHAnsi"/>
          <w:sz w:val="28"/>
          <w:szCs w:val="28"/>
        </w:rPr>
        <w:t>a</w:t>
      </w:r>
      <w:r w:rsidRPr="00556A20">
        <w:rPr>
          <w:rFonts w:asciiTheme="minorHAnsi" w:hAnsiTheme="minorHAnsi" w:cstheme="minorHAnsi"/>
          <w:sz w:val="28"/>
          <w:szCs w:val="28"/>
        </w:rPr>
        <w:t>os desafios conjunturais e estruturais.</w:t>
      </w:r>
    </w:p>
    <w:p w14:paraId="4E0B85ED" w14:textId="2047B1E1" w:rsidR="001F0B2F" w:rsidRDefault="003D7191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Além das decisões de política monetária, </w:t>
      </w:r>
      <w:r w:rsidR="00CA7384">
        <w:rPr>
          <w:rFonts w:asciiTheme="minorHAnsi" w:hAnsiTheme="minorHAnsi" w:cstheme="minorHAnsi"/>
          <w:sz w:val="28"/>
          <w:szCs w:val="28"/>
        </w:rPr>
        <w:t>permitam-me que me foque na importância d</w:t>
      </w:r>
      <w:r w:rsidR="00E241B8">
        <w:rPr>
          <w:rFonts w:asciiTheme="minorHAnsi" w:hAnsiTheme="minorHAnsi" w:cstheme="minorHAnsi"/>
          <w:sz w:val="28"/>
          <w:szCs w:val="28"/>
        </w:rPr>
        <w:t>o papel dos bancos centrais na promoção da</w:t>
      </w:r>
      <w:r w:rsidRPr="00556A20">
        <w:rPr>
          <w:rFonts w:asciiTheme="minorHAnsi" w:hAnsiTheme="minorHAnsi" w:cstheme="minorHAnsi"/>
          <w:sz w:val="28"/>
          <w:szCs w:val="28"/>
        </w:rPr>
        <w:t xml:space="preserve"> estabilidade financeira</w:t>
      </w:r>
      <w:r w:rsidR="00EC74A9" w:rsidRPr="00556A20">
        <w:rPr>
          <w:rFonts w:asciiTheme="minorHAnsi" w:hAnsiTheme="minorHAnsi" w:cstheme="minorHAnsi"/>
          <w:sz w:val="28"/>
          <w:szCs w:val="28"/>
        </w:rPr>
        <w:t>.</w:t>
      </w:r>
    </w:p>
    <w:p w14:paraId="75544476" w14:textId="6F2D781F" w:rsidR="009568C5" w:rsidRPr="00556A20" w:rsidRDefault="00E63234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N</w:t>
      </w:r>
      <w:r w:rsidR="009568C5" w:rsidRPr="00556A20">
        <w:rPr>
          <w:rFonts w:asciiTheme="minorHAnsi" w:hAnsiTheme="minorHAnsi" w:cstheme="minorHAnsi"/>
          <w:sz w:val="28"/>
          <w:szCs w:val="28"/>
        </w:rPr>
        <w:t xml:space="preserve">uma perspetiva mais estrutural, </w:t>
      </w:r>
      <w:r w:rsidR="004D6525" w:rsidRPr="00556A20">
        <w:rPr>
          <w:rFonts w:asciiTheme="minorHAnsi" w:hAnsiTheme="minorHAnsi" w:cstheme="minorHAnsi"/>
          <w:sz w:val="28"/>
          <w:szCs w:val="28"/>
        </w:rPr>
        <w:t xml:space="preserve">os esforços </w:t>
      </w:r>
      <w:r w:rsidR="00597BE4" w:rsidRPr="00556A20">
        <w:rPr>
          <w:rFonts w:asciiTheme="minorHAnsi" w:hAnsiTheme="minorHAnsi" w:cstheme="minorHAnsi"/>
          <w:sz w:val="28"/>
          <w:szCs w:val="28"/>
        </w:rPr>
        <w:t xml:space="preserve">continuados </w:t>
      </w:r>
      <w:r w:rsidR="004D6525" w:rsidRPr="00556A20">
        <w:rPr>
          <w:rFonts w:asciiTheme="minorHAnsi" w:hAnsiTheme="minorHAnsi" w:cstheme="minorHAnsi"/>
          <w:sz w:val="28"/>
          <w:szCs w:val="28"/>
        </w:rPr>
        <w:t xml:space="preserve">de reforma na regulação e supervisão foram </w:t>
      </w:r>
      <w:r w:rsidRPr="00556A20">
        <w:rPr>
          <w:rFonts w:asciiTheme="minorHAnsi" w:hAnsiTheme="minorHAnsi" w:cstheme="minorHAnsi"/>
          <w:sz w:val="28"/>
          <w:szCs w:val="28"/>
        </w:rPr>
        <w:t xml:space="preserve">também </w:t>
      </w:r>
      <w:r w:rsidR="004D6525" w:rsidRPr="00556A20">
        <w:rPr>
          <w:rFonts w:asciiTheme="minorHAnsi" w:hAnsiTheme="minorHAnsi" w:cstheme="minorHAnsi"/>
          <w:sz w:val="28"/>
          <w:szCs w:val="28"/>
        </w:rPr>
        <w:t>decisivos</w:t>
      </w:r>
      <w:r w:rsidR="00D35725" w:rsidRPr="00556A20">
        <w:rPr>
          <w:rFonts w:asciiTheme="minorHAnsi" w:hAnsiTheme="minorHAnsi" w:cstheme="minorHAnsi"/>
          <w:sz w:val="28"/>
          <w:szCs w:val="28"/>
        </w:rPr>
        <w:t xml:space="preserve"> para manter</w:t>
      </w:r>
      <w:r w:rsidR="004D6525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9568C5" w:rsidRPr="00556A20">
        <w:rPr>
          <w:rFonts w:asciiTheme="minorHAnsi" w:hAnsiTheme="minorHAnsi" w:cstheme="minorHAnsi"/>
          <w:sz w:val="28"/>
          <w:szCs w:val="28"/>
        </w:rPr>
        <w:t>a robustez dos sistemas monetários e financeiros</w:t>
      </w:r>
      <w:r w:rsidR="003C1896">
        <w:rPr>
          <w:rFonts w:asciiTheme="minorHAnsi" w:hAnsiTheme="minorHAnsi" w:cstheme="minorHAnsi"/>
          <w:sz w:val="28"/>
          <w:szCs w:val="28"/>
        </w:rPr>
        <w:t xml:space="preserve"> durante e após a pandemia</w:t>
      </w:r>
      <w:r w:rsidR="009568C5" w:rsidRPr="00556A20">
        <w:rPr>
          <w:rFonts w:asciiTheme="minorHAnsi" w:hAnsiTheme="minorHAnsi" w:cstheme="minorHAnsi"/>
          <w:sz w:val="28"/>
          <w:szCs w:val="28"/>
        </w:rPr>
        <w:t xml:space="preserve">. </w:t>
      </w:r>
      <w:r w:rsidRPr="00556A20">
        <w:rPr>
          <w:rFonts w:asciiTheme="minorHAnsi" w:hAnsiTheme="minorHAnsi" w:cstheme="minorHAnsi"/>
          <w:sz w:val="28"/>
          <w:szCs w:val="28"/>
        </w:rPr>
        <w:t>A</w:t>
      </w:r>
      <w:r w:rsidR="009568C5" w:rsidRPr="00556A20">
        <w:rPr>
          <w:rFonts w:asciiTheme="minorHAnsi" w:hAnsiTheme="minorHAnsi" w:cstheme="minorHAnsi"/>
          <w:sz w:val="28"/>
          <w:szCs w:val="28"/>
        </w:rPr>
        <w:t xml:space="preserve"> concretização e visibilidade destes esforços de reforma permanecerá a mais importante ferramenta para fazermos face </w:t>
      </w:r>
      <w:r w:rsidR="00052B27">
        <w:rPr>
          <w:rFonts w:asciiTheme="minorHAnsi" w:hAnsiTheme="minorHAnsi" w:cstheme="minorHAnsi"/>
          <w:sz w:val="28"/>
          <w:szCs w:val="28"/>
        </w:rPr>
        <w:t>à incerteza e aos desafios dos sistemas</w:t>
      </w:r>
      <w:r w:rsidR="009568C5" w:rsidRPr="00556A20">
        <w:rPr>
          <w:rFonts w:asciiTheme="minorHAnsi" w:hAnsiTheme="minorHAnsi" w:cstheme="minorHAnsi"/>
          <w:sz w:val="28"/>
          <w:szCs w:val="28"/>
        </w:rPr>
        <w:t>.</w:t>
      </w:r>
    </w:p>
    <w:p w14:paraId="180C7A91" w14:textId="6C14E5FD" w:rsidR="001F0B2F" w:rsidRDefault="006E2482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lastRenderedPageBreak/>
        <w:t xml:space="preserve">A melhoria da capacidade de resposta dos bancos centrais e, deste modo, do seu </w:t>
      </w:r>
      <w:r w:rsidR="00930F9B" w:rsidRPr="00556A20">
        <w:rPr>
          <w:rFonts w:asciiTheme="minorHAnsi" w:hAnsiTheme="minorHAnsi" w:cstheme="minorHAnsi"/>
          <w:sz w:val="28"/>
          <w:szCs w:val="28"/>
        </w:rPr>
        <w:t>papel na construção de</w:t>
      </w:r>
      <w:r w:rsidRPr="00556A20">
        <w:rPr>
          <w:rFonts w:asciiTheme="minorHAnsi" w:hAnsiTheme="minorHAnsi" w:cstheme="minorHAnsi"/>
          <w:sz w:val="28"/>
          <w:szCs w:val="28"/>
        </w:rPr>
        <w:t xml:space="preserve"> economias e sociedades mais robustas, é o objetivo da cooperação do Banco de Portugal.</w:t>
      </w:r>
    </w:p>
    <w:p w14:paraId="7923229A" w14:textId="12A46EEB" w:rsidR="001C23BD" w:rsidRDefault="00C525F5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A atividade de cooperação – bilateral, regional e internacional – </w:t>
      </w:r>
      <w:r w:rsidR="001F0B2F">
        <w:rPr>
          <w:rFonts w:asciiTheme="minorHAnsi" w:hAnsiTheme="minorHAnsi" w:cstheme="minorHAnsi"/>
          <w:sz w:val="28"/>
          <w:szCs w:val="28"/>
        </w:rPr>
        <w:t>não se resume à</w:t>
      </w:r>
      <w:r w:rsidRPr="00556A20">
        <w:rPr>
          <w:rFonts w:asciiTheme="minorHAnsi" w:hAnsiTheme="minorHAnsi" w:cstheme="minorHAnsi"/>
          <w:sz w:val="28"/>
          <w:szCs w:val="28"/>
        </w:rPr>
        <w:t xml:space="preserve"> Ajuda Pública ao Desenvolvimento</w:t>
      </w:r>
      <w:r w:rsidR="001F0B2F">
        <w:rPr>
          <w:rFonts w:asciiTheme="minorHAnsi" w:hAnsiTheme="minorHAnsi" w:cstheme="minorHAnsi"/>
          <w:sz w:val="28"/>
          <w:szCs w:val="28"/>
        </w:rPr>
        <w:t>. É muito</w:t>
      </w:r>
      <w:r w:rsidR="00930F9B" w:rsidRPr="00556A20">
        <w:rPr>
          <w:rFonts w:asciiTheme="minorHAnsi" w:hAnsiTheme="minorHAnsi" w:cstheme="minorHAnsi"/>
          <w:sz w:val="28"/>
          <w:szCs w:val="28"/>
        </w:rPr>
        <w:t xml:space="preserve"> mais do que isso</w:t>
      </w:r>
      <w:r w:rsidRPr="00556A20">
        <w:rPr>
          <w:rFonts w:asciiTheme="minorHAnsi" w:hAnsiTheme="minorHAnsi" w:cstheme="minorHAnsi"/>
          <w:sz w:val="28"/>
          <w:szCs w:val="28"/>
        </w:rPr>
        <w:t xml:space="preserve">. </w:t>
      </w:r>
      <w:r w:rsidR="001F0B2F">
        <w:rPr>
          <w:rFonts w:asciiTheme="minorHAnsi" w:hAnsiTheme="minorHAnsi" w:cstheme="minorHAnsi"/>
          <w:sz w:val="28"/>
          <w:szCs w:val="28"/>
        </w:rPr>
        <w:t xml:space="preserve">Refiro-me ao benefício </w:t>
      </w:r>
      <w:r w:rsidR="001C23BD">
        <w:rPr>
          <w:rFonts w:asciiTheme="minorHAnsi" w:hAnsiTheme="minorHAnsi" w:cstheme="minorHAnsi"/>
          <w:sz w:val="28"/>
          <w:szCs w:val="28"/>
        </w:rPr>
        <w:t xml:space="preserve">conjunto sobre o </w:t>
      </w:r>
      <w:r w:rsidR="000154DF" w:rsidRPr="00556A20">
        <w:rPr>
          <w:rFonts w:asciiTheme="minorHAnsi" w:hAnsiTheme="minorHAnsi" w:cstheme="minorHAnsi"/>
          <w:sz w:val="28"/>
          <w:szCs w:val="28"/>
        </w:rPr>
        <w:t xml:space="preserve">debate </w:t>
      </w:r>
      <w:r w:rsidR="001C23BD">
        <w:rPr>
          <w:rFonts w:asciiTheme="minorHAnsi" w:hAnsiTheme="minorHAnsi" w:cstheme="minorHAnsi"/>
          <w:sz w:val="28"/>
          <w:szCs w:val="28"/>
        </w:rPr>
        <w:t>de</w:t>
      </w:r>
      <w:r w:rsidR="001C23BD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0154DF" w:rsidRPr="00556A20">
        <w:rPr>
          <w:rFonts w:asciiTheme="minorHAnsi" w:hAnsiTheme="minorHAnsi" w:cstheme="minorHAnsi"/>
          <w:sz w:val="28"/>
          <w:szCs w:val="28"/>
        </w:rPr>
        <w:t xml:space="preserve">soluções para problemas que extravasam as nossas fronteiras. </w:t>
      </w:r>
    </w:p>
    <w:p w14:paraId="12CEEF42" w14:textId="507909E2" w:rsidR="00D457F5" w:rsidRPr="00556A20" w:rsidRDefault="00D35725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É essa noção que nos move na realização </w:t>
      </w:r>
      <w:r w:rsidR="009D7687" w:rsidRPr="00556A20">
        <w:rPr>
          <w:rFonts w:asciiTheme="minorHAnsi" w:hAnsiTheme="minorHAnsi" w:cstheme="minorHAnsi"/>
          <w:sz w:val="28"/>
          <w:szCs w:val="28"/>
        </w:rPr>
        <w:t>do</w:t>
      </w:r>
      <w:r w:rsidRPr="00556A20">
        <w:rPr>
          <w:rFonts w:asciiTheme="minorHAnsi" w:hAnsiTheme="minorHAnsi" w:cstheme="minorHAnsi"/>
          <w:sz w:val="28"/>
          <w:szCs w:val="28"/>
        </w:rPr>
        <w:t xml:space="preserve"> Encontro </w:t>
      </w:r>
      <w:r w:rsidR="009D7687" w:rsidRPr="00556A20">
        <w:rPr>
          <w:rFonts w:asciiTheme="minorHAnsi" w:hAnsiTheme="minorHAnsi" w:cstheme="minorHAnsi"/>
          <w:sz w:val="28"/>
          <w:szCs w:val="28"/>
        </w:rPr>
        <w:t xml:space="preserve">de Lisboa </w:t>
      </w:r>
      <w:r w:rsidRPr="00556A20">
        <w:rPr>
          <w:rFonts w:asciiTheme="minorHAnsi" w:hAnsiTheme="minorHAnsi" w:cstheme="minorHAnsi"/>
          <w:sz w:val="28"/>
          <w:szCs w:val="28"/>
        </w:rPr>
        <w:t xml:space="preserve">e das </w:t>
      </w:r>
      <w:r w:rsidR="00D457F5" w:rsidRPr="00556A20">
        <w:rPr>
          <w:rFonts w:asciiTheme="minorHAnsi" w:hAnsiTheme="minorHAnsi" w:cstheme="minorHAnsi"/>
          <w:sz w:val="28"/>
          <w:szCs w:val="28"/>
        </w:rPr>
        <w:t>várias iniciativas que à sua margem decorrem. Levamos</w:t>
      </w:r>
      <w:r w:rsidR="001C23BD">
        <w:rPr>
          <w:rFonts w:asciiTheme="minorHAnsi" w:hAnsiTheme="minorHAnsi" w:cstheme="minorHAnsi"/>
          <w:sz w:val="28"/>
          <w:szCs w:val="28"/>
        </w:rPr>
        <w:t>, desta forma,</w:t>
      </w:r>
      <w:r w:rsidR="00D457F5" w:rsidRPr="00556A20">
        <w:rPr>
          <w:rFonts w:asciiTheme="minorHAnsi" w:hAnsiTheme="minorHAnsi" w:cstheme="minorHAnsi"/>
          <w:sz w:val="28"/>
          <w:szCs w:val="28"/>
        </w:rPr>
        <w:t xml:space="preserve"> para as reuniões anuais do FMI/GBM uma perspetiva rica e um conhecimento mútuo</w:t>
      </w:r>
      <w:r w:rsidR="009D7687" w:rsidRPr="00556A20">
        <w:rPr>
          <w:rFonts w:asciiTheme="minorHAnsi" w:hAnsiTheme="minorHAnsi" w:cstheme="minorHAnsi"/>
          <w:sz w:val="28"/>
          <w:szCs w:val="28"/>
        </w:rPr>
        <w:t>, que são</w:t>
      </w:r>
      <w:r w:rsidR="00D457F5" w:rsidRPr="00556A20">
        <w:rPr>
          <w:rFonts w:asciiTheme="minorHAnsi" w:hAnsiTheme="minorHAnsi" w:cstheme="minorHAnsi"/>
          <w:sz w:val="28"/>
          <w:szCs w:val="28"/>
        </w:rPr>
        <w:t xml:space="preserve"> um capital único</w:t>
      </w:r>
      <w:r w:rsidR="009D7687" w:rsidRPr="00556A20">
        <w:rPr>
          <w:rFonts w:asciiTheme="minorHAnsi" w:hAnsiTheme="minorHAnsi" w:cstheme="minorHAnsi"/>
          <w:sz w:val="28"/>
          <w:szCs w:val="28"/>
        </w:rPr>
        <w:t xml:space="preserve"> e</w:t>
      </w:r>
      <w:r w:rsidR="00D457F5" w:rsidRPr="00556A20">
        <w:rPr>
          <w:rFonts w:asciiTheme="minorHAnsi" w:hAnsiTheme="minorHAnsi" w:cstheme="minorHAnsi"/>
          <w:sz w:val="28"/>
          <w:szCs w:val="28"/>
        </w:rPr>
        <w:t xml:space="preserve"> um efetivo contributo para </w:t>
      </w:r>
      <w:r w:rsidR="009D7687" w:rsidRPr="00556A20">
        <w:rPr>
          <w:rFonts w:asciiTheme="minorHAnsi" w:hAnsiTheme="minorHAnsi" w:cstheme="minorHAnsi"/>
          <w:sz w:val="28"/>
          <w:szCs w:val="28"/>
        </w:rPr>
        <w:t xml:space="preserve">o </w:t>
      </w:r>
      <w:r w:rsidR="00D457F5" w:rsidRPr="00556A20">
        <w:rPr>
          <w:rFonts w:asciiTheme="minorHAnsi" w:hAnsiTheme="minorHAnsi" w:cstheme="minorHAnsi"/>
          <w:sz w:val="28"/>
          <w:szCs w:val="28"/>
        </w:rPr>
        <w:t xml:space="preserve">desempenho do nosso papel </w:t>
      </w:r>
      <w:r w:rsidR="003C1896">
        <w:rPr>
          <w:rFonts w:asciiTheme="minorHAnsi" w:hAnsiTheme="minorHAnsi" w:cstheme="minorHAnsi"/>
          <w:sz w:val="28"/>
          <w:szCs w:val="28"/>
        </w:rPr>
        <w:t xml:space="preserve">de </w:t>
      </w:r>
      <w:r w:rsidR="00D457F5" w:rsidRPr="00556A20">
        <w:rPr>
          <w:rFonts w:asciiTheme="minorHAnsi" w:hAnsiTheme="minorHAnsi" w:cstheme="minorHAnsi"/>
          <w:sz w:val="28"/>
          <w:szCs w:val="28"/>
        </w:rPr>
        <w:t>bancos centrais</w:t>
      </w:r>
      <w:r w:rsidR="009D7687" w:rsidRPr="00556A20">
        <w:rPr>
          <w:rFonts w:asciiTheme="minorHAnsi" w:hAnsiTheme="minorHAnsi" w:cstheme="minorHAnsi"/>
          <w:sz w:val="28"/>
          <w:szCs w:val="28"/>
        </w:rPr>
        <w:t xml:space="preserve">. </w:t>
      </w:r>
      <w:r w:rsidR="00D457F5" w:rsidRPr="00556A2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C55AB86" w14:textId="4E7D0EB3" w:rsidR="00435307" w:rsidRPr="00556A20" w:rsidRDefault="00435307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Em 2021</w:t>
      </w:r>
      <w:r w:rsidR="00D9052B" w:rsidRPr="00556A20">
        <w:rPr>
          <w:rFonts w:asciiTheme="minorHAnsi" w:hAnsiTheme="minorHAnsi" w:cstheme="minorHAnsi"/>
          <w:sz w:val="28"/>
          <w:szCs w:val="28"/>
        </w:rPr>
        <w:t>,</w:t>
      </w:r>
      <w:r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91290E" w:rsidRPr="00556A20">
        <w:rPr>
          <w:rFonts w:asciiTheme="minorHAnsi" w:hAnsiTheme="minorHAnsi" w:cstheme="minorHAnsi"/>
          <w:sz w:val="28"/>
          <w:szCs w:val="28"/>
        </w:rPr>
        <w:t>o Banco de Portugal participou n</w:t>
      </w:r>
      <w:r w:rsidRPr="00556A20">
        <w:rPr>
          <w:rFonts w:asciiTheme="minorHAnsi" w:hAnsiTheme="minorHAnsi" w:cstheme="minorHAnsi"/>
          <w:sz w:val="28"/>
          <w:szCs w:val="28"/>
        </w:rPr>
        <w:t xml:space="preserve">um número sem precedentes de ações de cooperação (174), </w:t>
      </w:r>
      <w:r w:rsidR="0091290E" w:rsidRPr="00556A20">
        <w:rPr>
          <w:rFonts w:asciiTheme="minorHAnsi" w:hAnsiTheme="minorHAnsi" w:cstheme="minorHAnsi"/>
          <w:sz w:val="28"/>
          <w:szCs w:val="28"/>
        </w:rPr>
        <w:t xml:space="preserve">envolvendo </w:t>
      </w:r>
      <w:r w:rsidR="00D9052B" w:rsidRPr="00556A20">
        <w:rPr>
          <w:rFonts w:asciiTheme="minorHAnsi" w:hAnsiTheme="minorHAnsi" w:cstheme="minorHAnsi"/>
          <w:sz w:val="28"/>
          <w:szCs w:val="28"/>
        </w:rPr>
        <w:t>mais de mil</w:t>
      </w:r>
      <w:r w:rsidRPr="00556A20">
        <w:rPr>
          <w:rFonts w:asciiTheme="minorHAnsi" w:hAnsiTheme="minorHAnsi" w:cstheme="minorHAnsi"/>
          <w:sz w:val="28"/>
          <w:szCs w:val="28"/>
        </w:rPr>
        <w:t xml:space="preserve"> participantes externos provenientes de </w:t>
      </w:r>
      <w:r w:rsidR="00D9052B" w:rsidRPr="00556A20">
        <w:rPr>
          <w:rFonts w:asciiTheme="minorHAnsi" w:hAnsiTheme="minorHAnsi" w:cstheme="minorHAnsi"/>
          <w:sz w:val="28"/>
          <w:szCs w:val="28"/>
        </w:rPr>
        <w:t xml:space="preserve">quase 40 </w:t>
      </w:r>
      <w:r w:rsidRPr="00556A20">
        <w:rPr>
          <w:rFonts w:asciiTheme="minorHAnsi" w:hAnsiTheme="minorHAnsi" w:cstheme="minorHAnsi"/>
          <w:sz w:val="28"/>
          <w:szCs w:val="28"/>
        </w:rPr>
        <w:t>instituições. Estes números</w:t>
      </w:r>
      <w:r w:rsidR="00352698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Pr="00556A20">
        <w:rPr>
          <w:rFonts w:asciiTheme="minorHAnsi" w:hAnsiTheme="minorHAnsi" w:cstheme="minorHAnsi"/>
          <w:sz w:val="28"/>
          <w:szCs w:val="28"/>
        </w:rPr>
        <w:t>demonstram a rápida adaptação do “modelo de negócio” da cooperação</w:t>
      </w:r>
      <w:r w:rsidR="004510E1" w:rsidRPr="00556A20">
        <w:rPr>
          <w:rFonts w:asciiTheme="minorHAnsi" w:hAnsiTheme="minorHAnsi" w:cstheme="minorHAnsi"/>
          <w:sz w:val="28"/>
          <w:szCs w:val="28"/>
        </w:rPr>
        <w:t>.</w:t>
      </w:r>
    </w:p>
    <w:p w14:paraId="6DA20832" w14:textId="4AF67063" w:rsidR="00D9052B" w:rsidRPr="00556A20" w:rsidRDefault="004510E1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A cooperação tem </w:t>
      </w:r>
      <w:r w:rsidR="001C23BD">
        <w:rPr>
          <w:rFonts w:asciiTheme="minorHAnsi" w:hAnsiTheme="minorHAnsi" w:cstheme="minorHAnsi"/>
          <w:sz w:val="28"/>
          <w:szCs w:val="28"/>
        </w:rPr>
        <w:t>vindo a</w:t>
      </w:r>
      <w:r w:rsidR="001C23BD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Pr="00556A20">
        <w:rPr>
          <w:rFonts w:asciiTheme="minorHAnsi" w:hAnsiTheme="minorHAnsi" w:cstheme="minorHAnsi"/>
          <w:sz w:val="28"/>
          <w:szCs w:val="28"/>
        </w:rPr>
        <w:t xml:space="preserve">alargar-se a novos temas e necessidades. </w:t>
      </w:r>
      <w:r w:rsidR="009A0521" w:rsidRPr="00556A20">
        <w:rPr>
          <w:rFonts w:asciiTheme="minorHAnsi" w:hAnsiTheme="minorHAnsi" w:cstheme="minorHAnsi"/>
          <w:sz w:val="28"/>
          <w:szCs w:val="28"/>
        </w:rPr>
        <w:t>C</w:t>
      </w:r>
      <w:r w:rsidRPr="00556A20">
        <w:rPr>
          <w:rFonts w:asciiTheme="minorHAnsi" w:hAnsiTheme="minorHAnsi" w:cstheme="minorHAnsi"/>
          <w:sz w:val="28"/>
          <w:szCs w:val="28"/>
        </w:rPr>
        <w:t xml:space="preserve">olocámos as alterações climáticas e </w:t>
      </w:r>
      <w:r w:rsidR="003C1896">
        <w:rPr>
          <w:rFonts w:asciiTheme="minorHAnsi" w:hAnsiTheme="minorHAnsi" w:cstheme="minorHAnsi"/>
          <w:sz w:val="28"/>
          <w:szCs w:val="28"/>
        </w:rPr>
        <w:t xml:space="preserve">a </w:t>
      </w:r>
      <w:r w:rsidRPr="00556A20">
        <w:rPr>
          <w:rFonts w:asciiTheme="minorHAnsi" w:hAnsiTheme="minorHAnsi" w:cstheme="minorHAnsi"/>
          <w:sz w:val="28"/>
          <w:szCs w:val="28"/>
        </w:rPr>
        <w:t xml:space="preserve">transição digital na nossa agenda e </w:t>
      </w:r>
      <w:r w:rsidRPr="00556A20">
        <w:rPr>
          <w:rFonts w:asciiTheme="minorHAnsi" w:hAnsiTheme="minorHAnsi" w:cstheme="minorHAnsi"/>
          <w:sz w:val="28"/>
          <w:szCs w:val="28"/>
        </w:rPr>
        <w:lastRenderedPageBreak/>
        <w:t xml:space="preserve">explorámos todas as potencialidades da tecnologia remota para alargar a nossa ação. </w:t>
      </w:r>
    </w:p>
    <w:p w14:paraId="1B4B4DDB" w14:textId="17051FC5" w:rsidR="001C23BD" w:rsidRDefault="004510E1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Com a pandemia não reduzimos a cooperação, aumentámos a cooperação em abrangência</w:t>
      </w:r>
      <w:r w:rsidR="009A0521" w:rsidRPr="00556A20">
        <w:rPr>
          <w:rFonts w:asciiTheme="minorHAnsi" w:hAnsiTheme="minorHAnsi" w:cstheme="minorHAnsi"/>
          <w:sz w:val="28"/>
          <w:szCs w:val="28"/>
        </w:rPr>
        <w:t xml:space="preserve"> de</w:t>
      </w:r>
      <w:r w:rsidRPr="00556A20">
        <w:rPr>
          <w:rFonts w:asciiTheme="minorHAnsi" w:hAnsiTheme="minorHAnsi" w:cstheme="minorHAnsi"/>
          <w:sz w:val="28"/>
          <w:szCs w:val="28"/>
        </w:rPr>
        <w:t xml:space="preserve"> temas</w:t>
      </w:r>
      <w:r w:rsidR="009A0521" w:rsidRPr="00556A20">
        <w:rPr>
          <w:rFonts w:asciiTheme="minorHAnsi" w:hAnsiTheme="minorHAnsi" w:cstheme="minorHAnsi"/>
          <w:sz w:val="28"/>
          <w:szCs w:val="28"/>
        </w:rPr>
        <w:t xml:space="preserve">, </w:t>
      </w:r>
      <w:r w:rsidR="0091290E" w:rsidRPr="00556A20">
        <w:rPr>
          <w:rFonts w:asciiTheme="minorHAnsi" w:hAnsiTheme="minorHAnsi" w:cstheme="minorHAnsi"/>
          <w:sz w:val="28"/>
          <w:szCs w:val="28"/>
        </w:rPr>
        <w:t xml:space="preserve">em </w:t>
      </w:r>
      <w:r w:rsidR="009A0521" w:rsidRPr="00556A20">
        <w:rPr>
          <w:rFonts w:asciiTheme="minorHAnsi" w:hAnsiTheme="minorHAnsi" w:cstheme="minorHAnsi"/>
          <w:sz w:val="28"/>
          <w:szCs w:val="28"/>
        </w:rPr>
        <w:t>parceiros</w:t>
      </w:r>
      <w:r w:rsidRPr="00556A20">
        <w:rPr>
          <w:rFonts w:asciiTheme="minorHAnsi" w:hAnsiTheme="minorHAnsi" w:cstheme="minorHAnsi"/>
          <w:sz w:val="28"/>
          <w:szCs w:val="28"/>
        </w:rPr>
        <w:t>, em número de ações</w:t>
      </w:r>
      <w:r w:rsidR="00866509">
        <w:rPr>
          <w:rFonts w:asciiTheme="minorHAnsi" w:hAnsiTheme="minorHAnsi" w:cstheme="minorHAnsi"/>
          <w:sz w:val="28"/>
          <w:szCs w:val="28"/>
        </w:rPr>
        <w:t>.</w:t>
      </w:r>
      <w:r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866509">
        <w:rPr>
          <w:rFonts w:asciiTheme="minorHAnsi" w:hAnsiTheme="minorHAnsi" w:cstheme="minorHAnsi"/>
          <w:sz w:val="28"/>
          <w:szCs w:val="28"/>
        </w:rPr>
        <w:t xml:space="preserve">Mantivemos </w:t>
      </w:r>
      <w:r w:rsidRPr="00556A20">
        <w:rPr>
          <w:rFonts w:asciiTheme="minorHAnsi" w:hAnsiTheme="minorHAnsi" w:cstheme="minorHAnsi"/>
          <w:sz w:val="28"/>
          <w:szCs w:val="28"/>
        </w:rPr>
        <w:t>o contributo na</w:t>
      </w:r>
      <w:r w:rsidR="009A0521" w:rsidRPr="00556A20">
        <w:rPr>
          <w:rFonts w:asciiTheme="minorHAnsi" w:hAnsiTheme="minorHAnsi" w:cstheme="minorHAnsi"/>
          <w:sz w:val="28"/>
          <w:szCs w:val="28"/>
        </w:rPr>
        <w:t>s</w:t>
      </w:r>
      <w:r w:rsidRPr="00556A20">
        <w:rPr>
          <w:rFonts w:asciiTheme="minorHAnsi" w:hAnsiTheme="minorHAnsi" w:cstheme="minorHAnsi"/>
          <w:sz w:val="28"/>
          <w:szCs w:val="28"/>
        </w:rPr>
        <w:t xml:space="preserve"> questões fundamentais dos</w:t>
      </w:r>
      <w:r w:rsidR="009A0521" w:rsidRPr="00556A20">
        <w:rPr>
          <w:rFonts w:asciiTheme="minorHAnsi" w:hAnsiTheme="minorHAnsi" w:cstheme="minorHAnsi"/>
          <w:sz w:val="28"/>
          <w:szCs w:val="28"/>
        </w:rPr>
        <w:t xml:space="preserve"> mandatos dos</w:t>
      </w:r>
      <w:r w:rsidRPr="00556A20">
        <w:rPr>
          <w:rFonts w:asciiTheme="minorHAnsi" w:hAnsiTheme="minorHAnsi" w:cstheme="minorHAnsi"/>
          <w:sz w:val="28"/>
          <w:szCs w:val="28"/>
        </w:rPr>
        <w:t xml:space="preserve"> bancos centrais</w:t>
      </w:r>
      <w:r w:rsidR="009A0521" w:rsidRPr="00556A20">
        <w:rPr>
          <w:rFonts w:asciiTheme="minorHAnsi" w:hAnsiTheme="minorHAnsi" w:cstheme="minorHAnsi"/>
          <w:sz w:val="28"/>
          <w:szCs w:val="28"/>
        </w:rPr>
        <w:t>,</w:t>
      </w:r>
      <w:r w:rsidRPr="00556A20">
        <w:rPr>
          <w:rFonts w:asciiTheme="minorHAnsi" w:hAnsiTheme="minorHAnsi" w:cstheme="minorHAnsi"/>
          <w:sz w:val="28"/>
          <w:szCs w:val="28"/>
        </w:rPr>
        <w:t xml:space="preserve"> como a supervisão e estabilidade financeira, os sistemas de pagamentos, a análise económica ou as estatísticas. Sabemos bem com</w:t>
      </w:r>
      <w:r w:rsidR="009F4C2F" w:rsidRPr="00556A20">
        <w:rPr>
          <w:rFonts w:asciiTheme="minorHAnsi" w:hAnsiTheme="minorHAnsi" w:cstheme="minorHAnsi"/>
          <w:sz w:val="28"/>
          <w:szCs w:val="28"/>
        </w:rPr>
        <w:t>o</w:t>
      </w:r>
      <w:r w:rsidRPr="00556A20">
        <w:rPr>
          <w:rFonts w:asciiTheme="minorHAnsi" w:hAnsiTheme="minorHAnsi" w:cstheme="minorHAnsi"/>
          <w:sz w:val="28"/>
          <w:szCs w:val="28"/>
        </w:rPr>
        <w:t xml:space="preserve"> a qualidade da governação é fundamental e, assim, dedicamos-lhe grande atenção.</w:t>
      </w:r>
      <w:r w:rsidR="009A0521" w:rsidRPr="00556A2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21622B" w14:textId="762B7851" w:rsidR="004510E1" w:rsidRPr="00556A20" w:rsidRDefault="009A0521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Continuámos disponíveis para os nossos tradicionais parceiros da lusofonia, mas </w:t>
      </w:r>
      <w:r w:rsidR="003C1896">
        <w:rPr>
          <w:rFonts w:asciiTheme="minorHAnsi" w:hAnsiTheme="minorHAnsi" w:cstheme="minorHAnsi"/>
          <w:sz w:val="28"/>
          <w:szCs w:val="28"/>
        </w:rPr>
        <w:t>também para outras latitudes</w:t>
      </w:r>
      <w:r w:rsidR="00866509">
        <w:rPr>
          <w:rFonts w:asciiTheme="minorHAnsi" w:hAnsiTheme="minorHAnsi" w:cstheme="minorHAnsi"/>
          <w:sz w:val="28"/>
          <w:szCs w:val="28"/>
        </w:rPr>
        <w:t>. Trabalhamos</w:t>
      </w:r>
      <w:r w:rsidR="00866509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Pr="00556A20">
        <w:rPr>
          <w:rFonts w:asciiTheme="minorHAnsi" w:hAnsiTheme="minorHAnsi" w:cstheme="minorHAnsi"/>
          <w:sz w:val="28"/>
          <w:szCs w:val="28"/>
        </w:rPr>
        <w:t xml:space="preserve">com outras instituições, nomeadamente europeias, convocados também pelo esforço que a </w:t>
      </w:r>
      <w:r w:rsidR="003C1896">
        <w:rPr>
          <w:rFonts w:asciiTheme="minorHAnsi" w:hAnsiTheme="minorHAnsi" w:cstheme="minorHAnsi"/>
          <w:sz w:val="28"/>
          <w:szCs w:val="28"/>
        </w:rPr>
        <w:t xml:space="preserve">invasão da </w:t>
      </w:r>
      <w:r w:rsidRPr="00556A20">
        <w:rPr>
          <w:rFonts w:asciiTheme="minorHAnsi" w:hAnsiTheme="minorHAnsi" w:cstheme="minorHAnsi"/>
          <w:sz w:val="28"/>
          <w:szCs w:val="28"/>
        </w:rPr>
        <w:t xml:space="preserve">Ucrânia </w:t>
      </w:r>
      <w:r w:rsidR="00F3608E" w:rsidRPr="00556A20">
        <w:rPr>
          <w:rFonts w:asciiTheme="minorHAnsi" w:hAnsiTheme="minorHAnsi" w:cstheme="minorHAnsi"/>
          <w:sz w:val="28"/>
          <w:szCs w:val="28"/>
        </w:rPr>
        <w:t>exigiu</w:t>
      </w:r>
      <w:r w:rsidRPr="00556A20">
        <w:rPr>
          <w:rFonts w:asciiTheme="minorHAnsi" w:hAnsiTheme="minorHAnsi" w:cstheme="minorHAnsi"/>
          <w:sz w:val="28"/>
          <w:szCs w:val="28"/>
        </w:rPr>
        <w:t>.</w:t>
      </w:r>
    </w:p>
    <w:p w14:paraId="361CE7A1" w14:textId="224B1049" w:rsidR="001C23BD" w:rsidRDefault="004E228F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Serão </w:t>
      </w:r>
      <w:r w:rsidR="00A01446" w:rsidRPr="00556A20">
        <w:rPr>
          <w:rFonts w:asciiTheme="minorHAnsi" w:hAnsiTheme="minorHAnsi" w:cstheme="minorHAnsi"/>
          <w:sz w:val="28"/>
          <w:szCs w:val="28"/>
        </w:rPr>
        <w:t xml:space="preserve">também </w:t>
      </w:r>
      <w:r w:rsidRPr="00556A20">
        <w:rPr>
          <w:rFonts w:asciiTheme="minorHAnsi" w:hAnsiTheme="minorHAnsi" w:cstheme="minorHAnsi"/>
          <w:sz w:val="28"/>
          <w:szCs w:val="28"/>
        </w:rPr>
        <w:t xml:space="preserve">estes </w:t>
      </w:r>
      <w:r w:rsidR="003C1896">
        <w:rPr>
          <w:rFonts w:asciiTheme="minorHAnsi" w:hAnsiTheme="minorHAnsi" w:cstheme="minorHAnsi"/>
          <w:sz w:val="28"/>
          <w:szCs w:val="28"/>
        </w:rPr>
        <w:t xml:space="preserve">os </w:t>
      </w:r>
      <w:r w:rsidRPr="00556A20">
        <w:rPr>
          <w:rFonts w:asciiTheme="minorHAnsi" w:hAnsiTheme="minorHAnsi" w:cstheme="minorHAnsi"/>
          <w:sz w:val="28"/>
          <w:szCs w:val="28"/>
        </w:rPr>
        <w:t xml:space="preserve">pilares </w:t>
      </w:r>
      <w:r w:rsidR="003C1896">
        <w:rPr>
          <w:rFonts w:asciiTheme="minorHAnsi" w:hAnsiTheme="minorHAnsi" w:cstheme="minorHAnsi"/>
          <w:sz w:val="28"/>
          <w:szCs w:val="28"/>
        </w:rPr>
        <w:t xml:space="preserve">do </w:t>
      </w:r>
      <w:r w:rsidRPr="00556A20">
        <w:rPr>
          <w:rFonts w:asciiTheme="minorHAnsi" w:hAnsiTheme="minorHAnsi" w:cstheme="minorHAnsi"/>
          <w:sz w:val="28"/>
          <w:szCs w:val="28"/>
        </w:rPr>
        <w:t xml:space="preserve">debate </w:t>
      </w:r>
      <w:r w:rsidR="00F22BE1" w:rsidRPr="00556A20">
        <w:rPr>
          <w:rFonts w:asciiTheme="minorHAnsi" w:hAnsiTheme="minorHAnsi" w:cstheme="minorHAnsi"/>
          <w:sz w:val="28"/>
          <w:szCs w:val="28"/>
        </w:rPr>
        <w:t xml:space="preserve">em </w:t>
      </w:r>
      <w:r w:rsidR="00CF6CBF" w:rsidRPr="00556A20">
        <w:rPr>
          <w:rFonts w:asciiTheme="minorHAnsi" w:hAnsiTheme="minorHAnsi" w:cstheme="minorHAnsi"/>
          <w:sz w:val="28"/>
          <w:szCs w:val="28"/>
        </w:rPr>
        <w:t>Washington</w:t>
      </w:r>
      <w:r w:rsidR="00E07131" w:rsidRPr="00556A20">
        <w:rPr>
          <w:rFonts w:asciiTheme="minorHAnsi" w:hAnsiTheme="minorHAnsi" w:cstheme="minorHAnsi"/>
          <w:sz w:val="28"/>
          <w:szCs w:val="28"/>
        </w:rPr>
        <w:t>, em que a cooperação multilateral assume renovada urgência.</w:t>
      </w:r>
      <w:r w:rsidRPr="00556A2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EC50DF" w14:textId="04A0B52B" w:rsidR="004E228F" w:rsidRPr="00556A20" w:rsidRDefault="006737D8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O apoio às economias mais vulneráveis, </w:t>
      </w:r>
      <w:r w:rsidR="003C1896">
        <w:rPr>
          <w:rFonts w:asciiTheme="minorHAnsi" w:hAnsiTheme="minorHAnsi" w:cstheme="minorHAnsi"/>
          <w:sz w:val="28"/>
          <w:szCs w:val="28"/>
        </w:rPr>
        <w:t xml:space="preserve">a </w:t>
      </w:r>
      <w:r w:rsidRPr="00556A20">
        <w:rPr>
          <w:rFonts w:asciiTheme="minorHAnsi" w:hAnsiTheme="minorHAnsi" w:cstheme="minorHAnsi"/>
          <w:sz w:val="28"/>
          <w:szCs w:val="28"/>
        </w:rPr>
        <w:t>dívida pública</w:t>
      </w:r>
      <w:r w:rsidR="003C1896">
        <w:rPr>
          <w:rFonts w:asciiTheme="minorHAnsi" w:hAnsiTheme="minorHAnsi" w:cstheme="minorHAnsi"/>
          <w:sz w:val="28"/>
          <w:szCs w:val="28"/>
        </w:rPr>
        <w:t xml:space="preserve"> crescente</w:t>
      </w:r>
      <w:r w:rsidRPr="00556A20">
        <w:rPr>
          <w:rFonts w:asciiTheme="minorHAnsi" w:hAnsiTheme="minorHAnsi" w:cstheme="minorHAnsi"/>
          <w:sz w:val="28"/>
          <w:szCs w:val="28"/>
        </w:rPr>
        <w:t xml:space="preserve">, as alterações climáticas e a transição digital são desafios partilhados, exigindo ação global. O FMI, enquanto instituição no centro da rede de segurança financeira global, tem mostrado prontidão, calibrando o seu aconselhamento e </w:t>
      </w:r>
      <w:r w:rsidR="00352698" w:rsidRPr="00556A20">
        <w:rPr>
          <w:rFonts w:asciiTheme="minorHAnsi" w:hAnsiTheme="minorHAnsi" w:cstheme="minorHAnsi"/>
          <w:sz w:val="28"/>
          <w:szCs w:val="28"/>
        </w:rPr>
        <w:t xml:space="preserve">instrumentos </w:t>
      </w:r>
      <w:r w:rsidR="0078049D" w:rsidRPr="00556A20">
        <w:rPr>
          <w:rFonts w:asciiTheme="minorHAnsi" w:hAnsiTheme="minorHAnsi" w:cstheme="minorHAnsi"/>
          <w:sz w:val="28"/>
          <w:szCs w:val="28"/>
        </w:rPr>
        <w:t>para uma resposta eficaz</w:t>
      </w:r>
      <w:r w:rsidRPr="00556A2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4E746D6" w14:textId="392C0292" w:rsidR="00725D1B" w:rsidRPr="00556A20" w:rsidRDefault="004E228F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lastRenderedPageBreak/>
        <w:t>T</w:t>
      </w:r>
      <w:r w:rsidR="006737D8" w:rsidRPr="00556A20">
        <w:rPr>
          <w:rFonts w:asciiTheme="minorHAnsi" w:hAnsiTheme="minorHAnsi" w:cstheme="minorHAnsi"/>
          <w:sz w:val="28"/>
          <w:szCs w:val="28"/>
        </w:rPr>
        <w:t xml:space="preserve">eremos, assim, oportunidade de avaliar os progressos da ação cooperativa </w:t>
      </w:r>
      <w:r w:rsidR="00686713">
        <w:rPr>
          <w:rFonts w:asciiTheme="minorHAnsi" w:hAnsiTheme="minorHAnsi" w:cstheme="minorHAnsi"/>
          <w:sz w:val="28"/>
          <w:szCs w:val="28"/>
        </w:rPr>
        <w:t>n</w:t>
      </w:r>
      <w:r w:rsidR="006737D8" w:rsidRPr="00556A20">
        <w:rPr>
          <w:rFonts w:asciiTheme="minorHAnsi" w:hAnsiTheme="minorHAnsi" w:cstheme="minorHAnsi"/>
          <w:sz w:val="28"/>
          <w:szCs w:val="28"/>
        </w:rPr>
        <w:t>a canalização voluntária de D</w:t>
      </w:r>
      <w:r w:rsidR="00930F9B" w:rsidRPr="00556A20">
        <w:rPr>
          <w:rFonts w:asciiTheme="minorHAnsi" w:hAnsiTheme="minorHAnsi" w:cstheme="minorHAnsi"/>
          <w:sz w:val="28"/>
          <w:szCs w:val="28"/>
        </w:rPr>
        <w:t xml:space="preserve">ireitos de </w:t>
      </w:r>
      <w:r w:rsidR="006737D8" w:rsidRPr="00556A20">
        <w:rPr>
          <w:rFonts w:asciiTheme="minorHAnsi" w:hAnsiTheme="minorHAnsi" w:cstheme="minorHAnsi"/>
          <w:sz w:val="28"/>
          <w:szCs w:val="28"/>
        </w:rPr>
        <w:t>S</w:t>
      </w:r>
      <w:r w:rsidR="00930F9B" w:rsidRPr="00556A20">
        <w:rPr>
          <w:rFonts w:asciiTheme="minorHAnsi" w:hAnsiTheme="minorHAnsi" w:cstheme="minorHAnsi"/>
          <w:sz w:val="28"/>
          <w:szCs w:val="28"/>
        </w:rPr>
        <w:t xml:space="preserve">aque </w:t>
      </w:r>
      <w:r w:rsidR="006737D8" w:rsidRPr="00556A20">
        <w:rPr>
          <w:rFonts w:asciiTheme="minorHAnsi" w:hAnsiTheme="minorHAnsi" w:cstheme="minorHAnsi"/>
          <w:sz w:val="28"/>
          <w:szCs w:val="28"/>
        </w:rPr>
        <w:t>E</w:t>
      </w:r>
      <w:r w:rsidR="00930F9B" w:rsidRPr="00556A20">
        <w:rPr>
          <w:rFonts w:asciiTheme="minorHAnsi" w:hAnsiTheme="minorHAnsi" w:cstheme="minorHAnsi"/>
          <w:sz w:val="28"/>
          <w:szCs w:val="28"/>
        </w:rPr>
        <w:t>speciais</w:t>
      </w:r>
      <w:r w:rsidR="006737D8" w:rsidRPr="00556A20">
        <w:rPr>
          <w:rFonts w:asciiTheme="minorHAnsi" w:hAnsiTheme="minorHAnsi" w:cstheme="minorHAnsi"/>
          <w:sz w:val="28"/>
          <w:szCs w:val="28"/>
        </w:rPr>
        <w:t>, na sequência da histórica atribuição geral de agosto de 2021</w:t>
      </w:r>
      <w:r w:rsidR="00A01446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6737D8" w:rsidRPr="00556A20">
        <w:rPr>
          <w:rFonts w:asciiTheme="minorHAnsi" w:hAnsiTheme="minorHAnsi" w:cstheme="minorHAnsi"/>
          <w:sz w:val="28"/>
          <w:szCs w:val="28"/>
        </w:rPr>
        <w:t xml:space="preserve">– processo no qual </w:t>
      </w:r>
      <w:r w:rsidR="00E63234" w:rsidRPr="00556A20">
        <w:rPr>
          <w:rFonts w:asciiTheme="minorHAnsi" w:hAnsiTheme="minorHAnsi" w:cstheme="minorHAnsi"/>
          <w:sz w:val="28"/>
          <w:szCs w:val="28"/>
        </w:rPr>
        <w:t xml:space="preserve">Portugal, com o envolvimento do </w:t>
      </w:r>
      <w:r w:rsidR="006737D8" w:rsidRPr="00556A20">
        <w:rPr>
          <w:rFonts w:asciiTheme="minorHAnsi" w:hAnsiTheme="minorHAnsi" w:cstheme="minorHAnsi"/>
          <w:sz w:val="28"/>
          <w:szCs w:val="28"/>
        </w:rPr>
        <w:t>Banco de Portugal</w:t>
      </w:r>
      <w:r w:rsidR="00E63234" w:rsidRPr="00556A20">
        <w:rPr>
          <w:rFonts w:asciiTheme="minorHAnsi" w:hAnsiTheme="minorHAnsi" w:cstheme="minorHAnsi"/>
          <w:sz w:val="28"/>
          <w:szCs w:val="28"/>
        </w:rPr>
        <w:t>,</w:t>
      </w:r>
      <w:r w:rsidR="006737D8" w:rsidRPr="00556A20">
        <w:rPr>
          <w:rFonts w:asciiTheme="minorHAnsi" w:hAnsiTheme="minorHAnsi" w:cstheme="minorHAnsi"/>
          <w:sz w:val="28"/>
          <w:szCs w:val="28"/>
        </w:rPr>
        <w:t xml:space="preserve"> permanece firmemente </w:t>
      </w:r>
      <w:r w:rsidR="00456237" w:rsidRPr="00556A20">
        <w:rPr>
          <w:rFonts w:asciiTheme="minorHAnsi" w:hAnsiTheme="minorHAnsi" w:cstheme="minorHAnsi"/>
          <w:sz w:val="28"/>
          <w:szCs w:val="28"/>
        </w:rPr>
        <w:t>comprometido</w:t>
      </w:r>
      <w:r w:rsidR="006737D8" w:rsidRPr="00556A20">
        <w:rPr>
          <w:rFonts w:asciiTheme="minorHAnsi" w:hAnsiTheme="minorHAnsi" w:cstheme="minorHAnsi"/>
          <w:sz w:val="28"/>
          <w:szCs w:val="28"/>
        </w:rPr>
        <w:t>.</w:t>
      </w:r>
      <w:r w:rsidR="00686713">
        <w:rPr>
          <w:rFonts w:asciiTheme="minorHAnsi" w:hAnsiTheme="minorHAnsi" w:cstheme="minorHAnsi"/>
          <w:sz w:val="28"/>
          <w:szCs w:val="28"/>
        </w:rPr>
        <w:t xml:space="preserve"> Destaco, também, a </w:t>
      </w:r>
      <w:r w:rsidR="00686713" w:rsidRPr="00556A20">
        <w:rPr>
          <w:rFonts w:asciiTheme="minorHAnsi" w:hAnsiTheme="minorHAnsi" w:cstheme="minorHAnsi"/>
          <w:sz w:val="28"/>
          <w:szCs w:val="28"/>
        </w:rPr>
        <w:t xml:space="preserve">recente criação de uma janela para choques alimentares nas facilidades de assistência financeira de emergência e a esperada entrada em operação do novo </w:t>
      </w:r>
      <w:r w:rsidR="00686713" w:rsidRPr="00556A20">
        <w:rPr>
          <w:rFonts w:asciiTheme="minorHAnsi" w:hAnsiTheme="minorHAnsi" w:cstheme="minorHAnsi"/>
          <w:i/>
          <w:sz w:val="28"/>
          <w:szCs w:val="28"/>
        </w:rPr>
        <w:t>Resilience and Sustainability Trust</w:t>
      </w:r>
      <w:r w:rsidR="00686713">
        <w:rPr>
          <w:rFonts w:asciiTheme="minorHAnsi" w:hAnsiTheme="minorHAnsi" w:cstheme="minorHAnsi"/>
          <w:i/>
          <w:sz w:val="28"/>
          <w:szCs w:val="28"/>
        </w:rPr>
        <w:t>.</w:t>
      </w:r>
    </w:p>
    <w:p w14:paraId="08288FF9" w14:textId="5A213BD1" w:rsidR="001C23BD" w:rsidRDefault="00CF6CBF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É patente a diversidade</w:t>
      </w:r>
      <w:r w:rsidR="00456237" w:rsidRPr="00556A20">
        <w:rPr>
          <w:rFonts w:asciiTheme="minorHAnsi" w:hAnsiTheme="minorHAnsi" w:cstheme="minorHAnsi"/>
          <w:sz w:val="28"/>
          <w:szCs w:val="28"/>
        </w:rPr>
        <w:t>,</w:t>
      </w:r>
      <w:r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660971" w:rsidRPr="00556A20">
        <w:rPr>
          <w:rFonts w:asciiTheme="minorHAnsi" w:hAnsiTheme="minorHAnsi" w:cstheme="minorHAnsi"/>
          <w:sz w:val="28"/>
          <w:szCs w:val="28"/>
        </w:rPr>
        <w:t xml:space="preserve">mas também </w:t>
      </w:r>
      <w:r w:rsidRPr="00556A20">
        <w:rPr>
          <w:rFonts w:asciiTheme="minorHAnsi" w:hAnsiTheme="minorHAnsi" w:cstheme="minorHAnsi"/>
          <w:sz w:val="28"/>
          <w:szCs w:val="28"/>
        </w:rPr>
        <w:t xml:space="preserve">a convergência de preocupações e de respostas na cooperação </w:t>
      </w:r>
      <w:r w:rsidR="00352698" w:rsidRPr="00556A20">
        <w:rPr>
          <w:rFonts w:asciiTheme="minorHAnsi" w:hAnsiTheme="minorHAnsi" w:cstheme="minorHAnsi"/>
          <w:sz w:val="28"/>
          <w:szCs w:val="28"/>
        </w:rPr>
        <w:t>entre</w:t>
      </w:r>
      <w:r w:rsidRPr="00556A20">
        <w:rPr>
          <w:rFonts w:asciiTheme="minorHAnsi" w:hAnsiTheme="minorHAnsi" w:cstheme="minorHAnsi"/>
          <w:sz w:val="28"/>
          <w:szCs w:val="28"/>
        </w:rPr>
        <w:t xml:space="preserve"> bancos centrais</w:t>
      </w:r>
      <w:r w:rsidR="00686713">
        <w:rPr>
          <w:rFonts w:asciiTheme="minorHAnsi" w:hAnsiTheme="minorHAnsi" w:cstheme="minorHAnsi"/>
          <w:sz w:val="28"/>
          <w:szCs w:val="28"/>
        </w:rPr>
        <w:t xml:space="preserve"> e </w:t>
      </w:r>
      <w:r w:rsidRPr="00556A20">
        <w:rPr>
          <w:rFonts w:asciiTheme="minorHAnsi" w:hAnsiTheme="minorHAnsi" w:cstheme="minorHAnsi"/>
          <w:sz w:val="28"/>
          <w:szCs w:val="28"/>
        </w:rPr>
        <w:t xml:space="preserve">no plano da participação nas </w:t>
      </w:r>
      <w:r w:rsidR="00681AF6" w:rsidRPr="00556A20">
        <w:rPr>
          <w:rFonts w:asciiTheme="minorHAnsi" w:hAnsiTheme="minorHAnsi" w:cstheme="minorHAnsi"/>
          <w:sz w:val="28"/>
          <w:szCs w:val="28"/>
        </w:rPr>
        <w:t>I</w:t>
      </w:r>
      <w:r w:rsidRPr="00556A20">
        <w:rPr>
          <w:rFonts w:asciiTheme="minorHAnsi" w:hAnsiTheme="minorHAnsi" w:cstheme="minorHAnsi"/>
          <w:sz w:val="28"/>
          <w:szCs w:val="28"/>
        </w:rPr>
        <w:t xml:space="preserve">nstituições </w:t>
      </w:r>
      <w:r w:rsidR="00681AF6" w:rsidRPr="00556A20">
        <w:rPr>
          <w:rFonts w:asciiTheme="minorHAnsi" w:hAnsiTheme="minorHAnsi" w:cstheme="minorHAnsi"/>
          <w:sz w:val="28"/>
          <w:szCs w:val="28"/>
        </w:rPr>
        <w:t>F</w:t>
      </w:r>
      <w:r w:rsidR="00AA206B" w:rsidRPr="00556A20">
        <w:rPr>
          <w:rFonts w:asciiTheme="minorHAnsi" w:hAnsiTheme="minorHAnsi" w:cstheme="minorHAnsi"/>
          <w:sz w:val="28"/>
          <w:szCs w:val="28"/>
        </w:rPr>
        <w:t xml:space="preserve">inanceiras </w:t>
      </w:r>
      <w:r w:rsidR="00681AF6" w:rsidRPr="00556A20">
        <w:rPr>
          <w:rFonts w:asciiTheme="minorHAnsi" w:hAnsiTheme="minorHAnsi" w:cstheme="minorHAnsi"/>
          <w:sz w:val="28"/>
          <w:szCs w:val="28"/>
        </w:rPr>
        <w:t>I</w:t>
      </w:r>
      <w:r w:rsidR="00B86E9D" w:rsidRPr="00556A20">
        <w:rPr>
          <w:rFonts w:asciiTheme="minorHAnsi" w:hAnsiTheme="minorHAnsi" w:cstheme="minorHAnsi"/>
          <w:sz w:val="28"/>
          <w:szCs w:val="28"/>
        </w:rPr>
        <w:t>n</w:t>
      </w:r>
      <w:r w:rsidR="00AA206B" w:rsidRPr="00556A20">
        <w:rPr>
          <w:rFonts w:asciiTheme="minorHAnsi" w:hAnsiTheme="minorHAnsi" w:cstheme="minorHAnsi"/>
          <w:sz w:val="28"/>
          <w:szCs w:val="28"/>
        </w:rPr>
        <w:t>ternacionais</w:t>
      </w:r>
      <w:r w:rsidRPr="00556A2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7EE7DD0" w14:textId="1B541860" w:rsidR="007D4A13" w:rsidRPr="00556A20" w:rsidRDefault="00DF2E1E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 xml:space="preserve">É </w:t>
      </w:r>
      <w:r w:rsidR="006C6D5A" w:rsidRPr="00556A20">
        <w:rPr>
          <w:rFonts w:asciiTheme="minorHAnsi" w:hAnsiTheme="minorHAnsi" w:cstheme="minorHAnsi"/>
          <w:sz w:val="28"/>
          <w:szCs w:val="28"/>
        </w:rPr>
        <w:t>por isso que</w:t>
      </w:r>
      <w:r w:rsidRPr="00556A20">
        <w:rPr>
          <w:rFonts w:asciiTheme="minorHAnsi" w:hAnsiTheme="minorHAnsi" w:cstheme="minorHAnsi"/>
          <w:sz w:val="28"/>
          <w:szCs w:val="28"/>
        </w:rPr>
        <w:t xml:space="preserve">, </w:t>
      </w:r>
      <w:r w:rsidR="00B842F1" w:rsidRPr="00556A20">
        <w:rPr>
          <w:rFonts w:asciiTheme="minorHAnsi" w:hAnsiTheme="minorHAnsi" w:cstheme="minorHAnsi"/>
          <w:sz w:val="28"/>
          <w:szCs w:val="28"/>
        </w:rPr>
        <w:t>ao longo</w:t>
      </w:r>
      <w:r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B842F1" w:rsidRPr="00556A20">
        <w:rPr>
          <w:rFonts w:asciiTheme="minorHAnsi" w:hAnsiTheme="minorHAnsi" w:cstheme="minorHAnsi"/>
          <w:sz w:val="28"/>
          <w:szCs w:val="28"/>
        </w:rPr>
        <w:t>d</w:t>
      </w:r>
      <w:r w:rsidRPr="00556A20">
        <w:rPr>
          <w:rFonts w:asciiTheme="minorHAnsi" w:hAnsiTheme="minorHAnsi" w:cstheme="minorHAnsi"/>
          <w:sz w:val="28"/>
          <w:szCs w:val="28"/>
        </w:rPr>
        <w:t>o dia</w:t>
      </w:r>
      <w:r w:rsidR="006C6D5A" w:rsidRPr="00556A20">
        <w:rPr>
          <w:rFonts w:asciiTheme="minorHAnsi" w:hAnsiTheme="minorHAnsi" w:cstheme="minorHAnsi"/>
          <w:sz w:val="28"/>
          <w:szCs w:val="28"/>
        </w:rPr>
        <w:t xml:space="preserve">, </w:t>
      </w:r>
      <w:r w:rsidR="00CF6CBF" w:rsidRPr="00556A20">
        <w:rPr>
          <w:rFonts w:asciiTheme="minorHAnsi" w:hAnsiTheme="minorHAnsi" w:cstheme="minorHAnsi"/>
          <w:sz w:val="28"/>
          <w:szCs w:val="28"/>
        </w:rPr>
        <w:t>é relevante auscultarmo-n</w:t>
      </w:r>
      <w:r w:rsidR="006C6D5A" w:rsidRPr="00556A20">
        <w:rPr>
          <w:rFonts w:asciiTheme="minorHAnsi" w:hAnsiTheme="minorHAnsi" w:cstheme="minorHAnsi"/>
          <w:sz w:val="28"/>
          <w:szCs w:val="28"/>
        </w:rPr>
        <w:t>os sobre o futuro da cooperação técnica</w:t>
      </w:r>
      <w:r w:rsidR="00CF6CBF" w:rsidRPr="00556A20">
        <w:rPr>
          <w:rFonts w:asciiTheme="minorHAnsi" w:hAnsiTheme="minorHAnsi" w:cstheme="minorHAnsi"/>
          <w:sz w:val="28"/>
          <w:szCs w:val="28"/>
        </w:rPr>
        <w:t xml:space="preserve">, mas também sobre os </w:t>
      </w:r>
      <w:r w:rsidR="00681AF6" w:rsidRPr="00556A20">
        <w:rPr>
          <w:rFonts w:asciiTheme="minorHAnsi" w:hAnsiTheme="minorHAnsi" w:cstheme="minorHAnsi"/>
          <w:sz w:val="28"/>
          <w:szCs w:val="28"/>
        </w:rPr>
        <w:t xml:space="preserve">grandes </w:t>
      </w:r>
      <w:r w:rsidR="00CF6CBF" w:rsidRPr="00556A20">
        <w:rPr>
          <w:rFonts w:asciiTheme="minorHAnsi" w:hAnsiTheme="minorHAnsi" w:cstheme="minorHAnsi"/>
          <w:sz w:val="28"/>
          <w:szCs w:val="28"/>
        </w:rPr>
        <w:t xml:space="preserve">temas </w:t>
      </w:r>
      <w:r w:rsidR="006737D8" w:rsidRPr="00556A20">
        <w:rPr>
          <w:rFonts w:asciiTheme="minorHAnsi" w:hAnsiTheme="minorHAnsi" w:cstheme="minorHAnsi"/>
          <w:sz w:val="28"/>
          <w:szCs w:val="28"/>
        </w:rPr>
        <w:t>das instituições financeiras internacionais</w:t>
      </w:r>
      <w:r w:rsidR="00CF6CBF" w:rsidRPr="00556A20">
        <w:rPr>
          <w:rFonts w:asciiTheme="minorHAnsi" w:hAnsiTheme="minorHAnsi" w:cstheme="minorHAnsi"/>
          <w:sz w:val="28"/>
          <w:szCs w:val="28"/>
        </w:rPr>
        <w:t xml:space="preserve">, para que possamos </w:t>
      </w:r>
      <w:r w:rsidR="00660971" w:rsidRPr="00556A20">
        <w:rPr>
          <w:rFonts w:asciiTheme="minorHAnsi" w:hAnsiTheme="minorHAnsi" w:cstheme="minorHAnsi"/>
          <w:sz w:val="28"/>
          <w:szCs w:val="28"/>
        </w:rPr>
        <w:t xml:space="preserve">contribuir </w:t>
      </w:r>
      <w:r w:rsidR="00CF6CBF" w:rsidRPr="00556A20">
        <w:rPr>
          <w:rFonts w:asciiTheme="minorHAnsi" w:hAnsiTheme="minorHAnsi" w:cstheme="minorHAnsi"/>
          <w:sz w:val="28"/>
          <w:szCs w:val="28"/>
        </w:rPr>
        <w:t xml:space="preserve">com conhecimento das </w:t>
      </w:r>
      <w:r w:rsidR="00681AF6" w:rsidRPr="00556A20">
        <w:rPr>
          <w:rFonts w:asciiTheme="minorHAnsi" w:hAnsiTheme="minorHAnsi" w:cstheme="minorHAnsi"/>
          <w:sz w:val="28"/>
          <w:szCs w:val="28"/>
        </w:rPr>
        <w:t xml:space="preserve">perspetivas </w:t>
      </w:r>
      <w:r w:rsidR="00660971" w:rsidRPr="00556A20">
        <w:rPr>
          <w:rFonts w:asciiTheme="minorHAnsi" w:hAnsiTheme="minorHAnsi" w:cstheme="minorHAnsi"/>
          <w:sz w:val="28"/>
          <w:szCs w:val="28"/>
        </w:rPr>
        <w:t>uns dos outros.</w:t>
      </w:r>
    </w:p>
    <w:p w14:paraId="335D62B7" w14:textId="5E2E4D44" w:rsidR="0049162E" w:rsidRPr="00556A20" w:rsidRDefault="0049162E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Senhoras e Senhores,</w:t>
      </w:r>
    </w:p>
    <w:p w14:paraId="20A0CB44" w14:textId="1F1B4C74" w:rsidR="0049162E" w:rsidRPr="00556A20" w:rsidRDefault="0049162E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t>Num quadro de particular incerteza quanto ao futuro imediato</w:t>
      </w:r>
      <w:r w:rsidR="00686713">
        <w:rPr>
          <w:rFonts w:asciiTheme="minorHAnsi" w:hAnsiTheme="minorHAnsi" w:cstheme="minorHAnsi"/>
          <w:sz w:val="28"/>
          <w:szCs w:val="28"/>
        </w:rPr>
        <w:t>,</w:t>
      </w:r>
      <w:r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="00686713">
        <w:rPr>
          <w:rFonts w:asciiTheme="minorHAnsi" w:hAnsiTheme="minorHAnsi" w:cstheme="minorHAnsi"/>
          <w:sz w:val="28"/>
          <w:szCs w:val="28"/>
        </w:rPr>
        <w:t xml:space="preserve">mas também de </w:t>
      </w:r>
      <w:r w:rsidRPr="00556A20">
        <w:rPr>
          <w:rFonts w:asciiTheme="minorHAnsi" w:hAnsiTheme="minorHAnsi" w:cstheme="minorHAnsi"/>
          <w:sz w:val="28"/>
          <w:szCs w:val="28"/>
        </w:rPr>
        <w:t>médio e longo prazo</w:t>
      </w:r>
      <w:r w:rsidR="00686713">
        <w:rPr>
          <w:rFonts w:asciiTheme="minorHAnsi" w:hAnsiTheme="minorHAnsi" w:cstheme="minorHAnsi"/>
          <w:sz w:val="28"/>
          <w:szCs w:val="28"/>
        </w:rPr>
        <w:t>,</w:t>
      </w:r>
      <w:r w:rsidR="00AA206B" w:rsidRPr="00556A20">
        <w:rPr>
          <w:rFonts w:asciiTheme="minorHAnsi" w:hAnsiTheme="minorHAnsi" w:cstheme="minorHAnsi"/>
          <w:sz w:val="28"/>
          <w:szCs w:val="28"/>
        </w:rPr>
        <w:t xml:space="preserve"> </w:t>
      </w:r>
      <w:r w:rsidRPr="00556A20">
        <w:rPr>
          <w:rFonts w:asciiTheme="minorHAnsi" w:hAnsiTheme="minorHAnsi" w:cstheme="minorHAnsi"/>
          <w:sz w:val="28"/>
          <w:szCs w:val="28"/>
        </w:rPr>
        <w:t xml:space="preserve">os desafios que os bancos centrais </w:t>
      </w:r>
      <w:r w:rsidR="009F4C2F" w:rsidRPr="00556A20">
        <w:rPr>
          <w:rFonts w:asciiTheme="minorHAnsi" w:hAnsiTheme="minorHAnsi" w:cstheme="minorHAnsi"/>
          <w:sz w:val="28"/>
          <w:szCs w:val="28"/>
        </w:rPr>
        <w:t xml:space="preserve">enfrentam </w:t>
      </w:r>
      <w:r w:rsidRPr="00556A20">
        <w:rPr>
          <w:rFonts w:asciiTheme="minorHAnsi" w:hAnsiTheme="minorHAnsi" w:cstheme="minorHAnsi"/>
          <w:sz w:val="28"/>
          <w:szCs w:val="28"/>
        </w:rPr>
        <w:t xml:space="preserve">revestem-se </w:t>
      </w:r>
      <w:r w:rsidR="00AA206B" w:rsidRPr="00556A20">
        <w:rPr>
          <w:rFonts w:asciiTheme="minorHAnsi" w:hAnsiTheme="minorHAnsi" w:cstheme="minorHAnsi"/>
          <w:sz w:val="28"/>
          <w:szCs w:val="28"/>
        </w:rPr>
        <w:t>de enorme</w:t>
      </w:r>
      <w:r w:rsidRPr="00556A20">
        <w:rPr>
          <w:rFonts w:asciiTheme="minorHAnsi" w:hAnsiTheme="minorHAnsi" w:cstheme="minorHAnsi"/>
          <w:sz w:val="28"/>
          <w:szCs w:val="28"/>
        </w:rPr>
        <w:t xml:space="preserve"> complexidade.</w:t>
      </w:r>
    </w:p>
    <w:p w14:paraId="25A4FBFB" w14:textId="109AED53" w:rsidR="0012013D" w:rsidRDefault="00E63234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6A20">
        <w:rPr>
          <w:rFonts w:asciiTheme="minorHAnsi" w:hAnsiTheme="minorHAnsi" w:cstheme="minorHAnsi"/>
          <w:sz w:val="28"/>
          <w:szCs w:val="28"/>
        </w:rPr>
        <w:lastRenderedPageBreak/>
        <w:t>Para nos falar destes desafios, temos connosco o Dr. Vítor Constâncio</w:t>
      </w:r>
      <w:r w:rsidR="00686713">
        <w:rPr>
          <w:rFonts w:asciiTheme="minorHAnsi" w:hAnsiTheme="minorHAnsi" w:cstheme="minorHAnsi"/>
          <w:sz w:val="28"/>
          <w:szCs w:val="28"/>
        </w:rPr>
        <w:t>, que mais do que ninguém d</w:t>
      </w:r>
      <w:r w:rsidRPr="00556A20">
        <w:rPr>
          <w:rFonts w:asciiTheme="minorHAnsi" w:hAnsiTheme="minorHAnsi" w:cstheme="minorHAnsi"/>
          <w:sz w:val="28"/>
          <w:szCs w:val="28"/>
        </w:rPr>
        <w:t>ispensa apresentações, pelo que lhe passo a palavra.</w:t>
      </w:r>
    </w:p>
    <w:p w14:paraId="5120DB0E" w14:textId="757B24F5" w:rsidR="00A86C09" w:rsidRPr="00556A20" w:rsidRDefault="00A86C09" w:rsidP="00556A20">
      <w:pPr>
        <w:tabs>
          <w:tab w:val="left" w:pos="717"/>
        </w:tabs>
        <w:autoSpaceDE w:val="0"/>
        <w:autoSpaceDN w:val="0"/>
        <w:adjustRightInd w:val="0"/>
        <w:spacing w:after="240"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Muito obrigado.</w:t>
      </w:r>
    </w:p>
    <w:sectPr w:rsidR="00A86C09" w:rsidRPr="00556A20" w:rsidSect="00EE77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4930" w14:textId="77777777" w:rsidR="00596ECD" w:rsidRDefault="00596ECD" w:rsidP="00410579">
      <w:r>
        <w:separator/>
      </w:r>
    </w:p>
  </w:endnote>
  <w:endnote w:type="continuationSeparator" w:id="0">
    <w:p w14:paraId="59C8D639" w14:textId="77777777" w:rsidR="00596ECD" w:rsidRDefault="00596ECD" w:rsidP="00410579">
      <w:r>
        <w:continuationSeparator/>
      </w:r>
    </w:p>
  </w:endnote>
  <w:endnote w:type="continuationNotice" w:id="1">
    <w:p w14:paraId="10B1A0E7" w14:textId="77777777" w:rsidR="00596ECD" w:rsidRDefault="00596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524D" w14:textId="77777777" w:rsidR="008F79DD" w:rsidRDefault="008F7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790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864A61" w14:textId="67C89A70" w:rsidR="00BF7341" w:rsidRDefault="00BF7341" w:rsidP="00CD308E">
            <w:pPr>
              <w:pStyle w:val="Footer"/>
              <w:jc w:val="right"/>
            </w:pPr>
            <w:r w:rsidRPr="00CD308E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4247D9" w:rsidRPr="00CD308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CD308E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4247D9" w:rsidRPr="00CD308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A86C0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9</w:t>
            </w:r>
            <w:r w:rsidR="004247D9" w:rsidRPr="00CD308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CD308E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4247D9" w:rsidRPr="00CD308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CD308E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4247D9" w:rsidRPr="00CD308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A86C0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9</w:t>
            </w:r>
            <w:r w:rsidR="004247D9" w:rsidRPr="00CD308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E041B5" w14:textId="77777777" w:rsidR="00BF7341" w:rsidRDefault="00BF7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939E" w14:textId="77777777" w:rsidR="008F79DD" w:rsidRDefault="008F7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FAE7" w14:textId="77777777" w:rsidR="00596ECD" w:rsidRDefault="00596ECD" w:rsidP="00410579">
      <w:r>
        <w:separator/>
      </w:r>
    </w:p>
  </w:footnote>
  <w:footnote w:type="continuationSeparator" w:id="0">
    <w:p w14:paraId="6E58537E" w14:textId="77777777" w:rsidR="00596ECD" w:rsidRDefault="00596ECD" w:rsidP="00410579">
      <w:r>
        <w:continuationSeparator/>
      </w:r>
    </w:p>
  </w:footnote>
  <w:footnote w:type="continuationNotice" w:id="1">
    <w:p w14:paraId="7782487E" w14:textId="77777777" w:rsidR="00596ECD" w:rsidRDefault="00596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5CAD" w14:textId="77777777" w:rsidR="008F79DD" w:rsidRDefault="008F7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4E8A" w14:textId="52BDFC01" w:rsidR="008F79DD" w:rsidRDefault="008F79DD">
    <w:pPr>
      <w:pStyle w:val="Header"/>
    </w:pPr>
    <w:r>
      <w:rPr>
        <w:rFonts w:asciiTheme="minorHAnsi" w:hAnsiTheme="minorHAnsi" w:cstheme="minorHAnsi"/>
        <w:b/>
        <w:noProof/>
        <w:color w:val="000000" w:themeColor="text1"/>
        <w:sz w:val="22"/>
        <w:szCs w:val="22"/>
      </w:rPr>
      <w:drawing>
        <wp:inline distT="0" distB="0" distL="0" distR="0" wp14:anchorId="21EAB3ED" wp14:editId="440552CE">
          <wp:extent cx="1141171" cy="525564"/>
          <wp:effectExtent l="0" t="0" r="190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70" cy="534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98588" w14:textId="77777777" w:rsidR="008F79DD" w:rsidRDefault="008F79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0762" w14:textId="77777777" w:rsidR="008F79DD" w:rsidRDefault="008F7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038"/>
    <w:multiLevelType w:val="hybridMultilevel"/>
    <w:tmpl w:val="6EC28E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2C3E"/>
    <w:multiLevelType w:val="hybridMultilevel"/>
    <w:tmpl w:val="167CD80C"/>
    <w:lvl w:ilvl="0" w:tplc="BBD21978">
      <w:start w:val="1"/>
      <w:numFmt w:val="lowerRoman"/>
      <w:pStyle w:val="i"/>
      <w:lvlText w:val="%1)"/>
      <w:lvlJc w:val="left"/>
      <w:pPr>
        <w:ind w:left="1146" w:hanging="360"/>
      </w:pPr>
      <w:rPr>
        <w:rFonts w:hint="default"/>
        <w:b w:val="0"/>
        <w:i w:val="0"/>
        <w:color w:val="595959" w:themeColor="text1" w:themeTint="A6"/>
        <w:u w:color="595959" w:themeColor="text1" w:themeTint="A6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5D6CFC"/>
    <w:multiLevelType w:val="hybridMultilevel"/>
    <w:tmpl w:val="6ED447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BCB"/>
    <w:multiLevelType w:val="hybridMultilevel"/>
    <w:tmpl w:val="40B240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0B6B"/>
    <w:multiLevelType w:val="hybridMultilevel"/>
    <w:tmpl w:val="560C98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415F"/>
    <w:multiLevelType w:val="hybridMultilevel"/>
    <w:tmpl w:val="437A2480"/>
    <w:lvl w:ilvl="0" w:tplc="C1544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CF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6C3F4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FC2DF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8B8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4FF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069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656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2A0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E7D0C"/>
    <w:multiLevelType w:val="hybridMultilevel"/>
    <w:tmpl w:val="3782F7EA"/>
    <w:lvl w:ilvl="0" w:tplc="51EC3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A0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B82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8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AD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43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06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82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A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C84811"/>
    <w:multiLevelType w:val="hybridMultilevel"/>
    <w:tmpl w:val="CD164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01F8"/>
    <w:multiLevelType w:val="hybridMultilevel"/>
    <w:tmpl w:val="5F5E002E"/>
    <w:lvl w:ilvl="0" w:tplc="21842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43476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2" w:tplc="D9D6832A">
      <w:start w:val="277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2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A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6A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7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E3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2A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116216"/>
    <w:multiLevelType w:val="hybridMultilevel"/>
    <w:tmpl w:val="57D022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42517"/>
    <w:multiLevelType w:val="hybridMultilevel"/>
    <w:tmpl w:val="C09E20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5085B"/>
    <w:multiLevelType w:val="hybridMultilevel"/>
    <w:tmpl w:val="622A63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79"/>
    <w:rsid w:val="00000F26"/>
    <w:rsid w:val="00001976"/>
    <w:rsid w:val="00003CC6"/>
    <w:rsid w:val="0000761A"/>
    <w:rsid w:val="000110AB"/>
    <w:rsid w:val="000154DF"/>
    <w:rsid w:val="00026DD1"/>
    <w:rsid w:val="00030AD1"/>
    <w:rsid w:val="00031545"/>
    <w:rsid w:val="00031D86"/>
    <w:rsid w:val="00032182"/>
    <w:rsid w:val="00032CDC"/>
    <w:rsid w:val="0003328D"/>
    <w:rsid w:val="0003435F"/>
    <w:rsid w:val="00041276"/>
    <w:rsid w:val="00042AAC"/>
    <w:rsid w:val="000446DA"/>
    <w:rsid w:val="00052B27"/>
    <w:rsid w:val="00056675"/>
    <w:rsid w:val="00057A6B"/>
    <w:rsid w:val="00061A53"/>
    <w:rsid w:val="00064C33"/>
    <w:rsid w:val="00076251"/>
    <w:rsid w:val="000776CA"/>
    <w:rsid w:val="0008199F"/>
    <w:rsid w:val="00081D35"/>
    <w:rsid w:val="000825D8"/>
    <w:rsid w:val="0008308E"/>
    <w:rsid w:val="000907CD"/>
    <w:rsid w:val="000A152C"/>
    <w:rsid w:val="000A1644"/>
    <w:rsid w:val="000A5783"/>
    <w:rsid w:val="000B0DBE"/>
    <w:rsid w:val="000B7184"/>
    <w:rsid w:val="000C32B7"/>
    <w:rsid w:val="000C7200"/>
    <w:rsid w:val="000D03B9"/>
    <w:rsid w:val="000D4207"/>
    <w:rsid w:val="000D45AD"/>
    <w:rsid w:val="000E3ACE"/>
    <w:rsid w:val="000E3E69"/>
    <w:rsid w:val="000E7CEE"/>
    <w:rsid w:val="000F2B65"/>
    <w:rsid w:val="000F2F1A"/>
    <w:rsid w:val="000F2F76"/>
    <w:rsid w:val="000F5F3F"/>
    <w:rsid w:val="000F6FCB"/>
    <w:rsid w:val="000F7014"/>
    <w:rsid w:val="00100A48"/>
    <w:rsid w:val="00101AF0"/>
    <w:rsid w:val="00103D70"/>
    <w:rsid w:val="00105D86"/>
    <w:rsid w:val="001062B3"/>
    <w:rsid w:val="00113A5A"/>
    <w:rsid w:val="001158AF"/>
    <w:rsid w:val="0012013D"/>
    <w:rsid w:val="00120D33"/>
    <w:rsid w:val="00127BF0"/>
    <w:rsid w:val="001307EB"/>
    <w:rsid w:val="001315FA"/>
    <w:rsid w:val="00131864"/>
    <w:rsid w:val="00132960"/>
    <w:rsid w:val="00132D04"/>
    <w:rsid w:val="001474AA"/>
    <w:rsid w:val="00150237"/>
    <w:rsid w:val="001526CD"/>
    <w:rsid w:val="001543C6"/>
    <w:rsid w:val="001659C4"/>
    <w:rsid w:val="001717CB"/>
    <w:rsid w:val="00173249"/>
    <w:rsid w:val="00175537"/>
    <w:rsid w:val="001808A1"/>
    <w:rsid w:val="00181AC8"/>
    <w:rsid w:val="00182628"/>
    <w:rsid w:val="0019540A"/>
    <w:rsid w:val="001A0A47"/>
    <w:rsid w:val="001A59F9"/>
    <w:rsid w:val="001B118B"/>
    <w:rsid w:val="001B18BF"/>
    <w:rsid w:val="001C23BD"/>
    <w:rsid w:val="001C4140"/>
    <w:rsid w:val="001C66D3"/>
    <w:rsid w:val="001C6D61"/>
    <w:rsid w:val="001D4118"/>
    <w:rsid w:val="001E023C"/>
    <w:rsid w:val="001E542D"/>
    <w:rsid w:val="001E6217"/>
    <w:rsid w:val="001F0B2F"/>
    <w:rsid w:val="001F2DEF"/>
    <w:rsid w:val="00200863"/>
    <w:rsid w:val="00201FD8"/>
    <w:rsid w:val="002021E1"/>
    <w:rsid w:val="00203253"/>
    <w:rsid w:val="00210B79"/>
    <w:rsid w:val="00215304"/>
    <w:rsid w:val="00224366"/>
    <w:rsid w:val="002276A8"/>
    <w:rsid w:val="0023457B"/>
    <w:rsid w:val="002350E8"/>
    <w:rsid w:val="002353C2"/>
    <w:rsid w:val="00241959"/>
    <w:rsid w:val="00242655"/>
    <w:rsid w:val="002434F6"/>
    <w:rsid w:val="00244441"/>
    <w:rsid w:val="00244770"/>
    <w:rsid w:val="0024503A"/>
    <w:rsid w:val="002550D2"/>
    <w:rsid w:val="0025596A"/>
    <w:rsid w:val="0025746D"/>
    <w:rsid w:val="00263492"/>
    <w:rsid w:val="002637C3"/>
    <w:rsid w:val="002652FD"/>
    <w:rsid w:val="002667FE"/>
    <w:rsid w:val="00267627"/>
    <w:rsid w:val="002732E7"/>
    <w:rsid w:val="0028249B"/>
    <w:rsid w:val="00282B46"/>
    <w:rsid w:val="00290301"/>
    <w:rsid w:val="002952C1"/>
    <w:rsid w:val="002A6500"/>
    <w:rsid w:val="002A74CA"/>
    <w:rsid w:val="002A7E01"/>
    <w:rsid w:val="002B0818"/>
    <w:rsid w:val="002B40EB"/>
    <w:rsid w:val="002B49DD"/>
    <w:rsid w:val="002B5DAA"/>
    <w:rsid w:val="002C05FD"/>
    <w:rsid w:val="002C2EB0"/>
    <w:rsid w:val="002C6A9A"/>
    <w:rsid w:val="002D10F9"/>
    <w:rsid w:val="002D71DE"/>
    <w:rsid w:val="002E16E9"/>
    <w:rsid w:val="002F07FC"/>
    <w:rsid w:val="002F2A37"/>
    <w:rsid w:val="002F6F0A"/>
    <w:rsid w:val="002F7692"/>
    <w:rsid w:val="00300A96"/>
    <w:rsid w:val="00301AB8"/>
    <w:rsid w:val="00305A8F"/>
    <w:rsid w:val="00305C43"/>
    <w:rsid w:val="00306A0A"/>
    <w:rsid w:val="00314874"/>
    <w:rsid w:val="00314B8F"/>
    <w:rsid w:val="00317649"/>
    <w:rsid w:val="0032061E"/>
    <w:rsid w:val="00326E7D"/>
    <w:rsid w:val="00341CC9"/>
    <w:rsid w:val="003433D5"/>
    <w:rsid w:val="00345973"/>
    <w:rsid w:val="00351F67"/>
    <w:rsid w:val="00352698"/>
    <w:rsid w:val="00352B91"/>
    <w:rsid w:val="00356999"/>
    <w:rsid w:val="00363213"/>
    <w:rsid w:val="003632F4"/>
    <w:rsid w:val="00363BBF"/>
    <w:rsid w:val="00370BD3"/>
    <w:rsid w:val="00371B75"/>
    <w:rsid w:val="003724E4"/>
    <w:rsid w:val="00375140"/>
    <w:rsid w:val="00375DD4"/>
    <w:rsid w:val="00380F8B"/>
    <w:rsid w:val="00385584"/>
    <w:rsid w:val="00385AE3"/>
    <w:rsid w:val="0038697C"/>
    <w:rsid w:val="0039189F"/>
    <w:rsid w:val="00396755"/>
    <w:rsid w:val="00397A30"/>
    <w:rsid w:val="003A23FA"/>
    <w:rsid w:val="003A2CFD"/>
    <w:rsid w:val="003A33C8"/>
    <w:rsid w:val="003A43D5"/>
    <w:rsid w:val="003A4974"/>
    <w:rsid w:val="003A6819"/>
    <w:rsid w:val="003B336F"/>
    <w:rsid w:val="003B74E7"/>
    <w:rsid w:val="003C13C4"/>
    <w:rsid w:val="003C1896"/>
    <w:rsid w:val="003D24C7"/>
    <w:rsid w:val="003D7191"/>
    <w:rsid w:val="003E2234"/>
    <w:rsid w:val="003E279B"/>
    <w:rsid w:val="003E4F87"/>
    <w:rsid w:val="003F0C34"/>
    <w:rsid w:val="003F48CB"/>
    <w:rsid w:val="00400B8B"/>
    <w:rsid w:val="00400C60"/>
    <w:rsid w:val="00407699"/>
    <w:rsid w:val="00410579"/>
    <w:rsid w:val="0042130D"/>
    <w:rsid w:val="0042276F"/>
    <w:rsid w:val="004247D9"/>
    <w:rsid w:val="004269BE"/>
    <w:rsid w:val="00431235"/>
    <w:rsid w:val="00435307"/>
    <w:rsid w:val="00435A64"/>
    <w:rsid w:val="00436DDD"/>
    <w:rsid w:val="00446D65"/>
    <w:rsid w:val="004510E1"/>
    <w:rsid w:val="00456237"/>
    <w:rsid w:val="0045695F"/>
    <w:rsid w:val="00456AF6"/>
    <w:rsid w:val="0046000C"/>
    <w:rsid w:val="004713DE"/>
    <w:rsid w:val="00471431"/>
    <w:rsid w:val="0047171F"/>
    <w:rsid w:val="00472953"/>
    <w:rsid w:val="00477DB0"/>
    <w:rsid w:val="00481943"/>
    <w:rsid w:val="00482863"/>
    <w:rsid w:val="0048414D"/>
    <w:rsid w:val="00484590"/>
    <w:rsid w:val="004850FF"/>
    <w:rsid w:val="004910AD"/>
    <w:rsid w:val="0049162E"/>
    <w:rsid w:val="00491C66"/>
    <w:rsid w:val="00495EDE"/>
    <w:rsid w:val="004A0492"/>
    <w:rsid w:val="004A19D2"/>
    <w:rsid w:val="004A1AEC"/>
    <w:rsid w:val="004B00A2"/>
    <w:rsid w:val="004B283C"/>
    <w:rsid w:val="004C050D"/>
    <w:rsid w:val="004C51EB"/>
    <w:rsid w:val="004C6EC9"/>
    <w:rsid w:val="004C7C42"/>
    <w:rsid w:val="004D0F00"/>
    <w:rsid w:val="004D1C19"/>
    <w:rsid w:val="004D4459"/>
    <w:rsid w:val="004D6525"/>
    <w:rsid w:val="004E228F"/>
    <w:rsid w:val="004E6E5B"/>
    <w:rsid w:val="004F7604"/>
    <w:rsid w:val="005005EC"/>
    <w:rsid w:val="005016C5"/>
    <w:rsid w:val="00505150"/>
    <w:rsid w:val="00506542"/>
    <w:rsid w:val="00506A6D"/>
    <w:rsid w:val="00516084"/>
    <w:rsid w:val="005161D7"/>
    <w:rsid w:val="00521EFF"/>
    <w:rsid w:val="00521F65"/>
    <w:rsid w:val="00522BBE"/>
    <w:rsid w:val="00523C09"/>
    <w:rsid w:val="00527C6D"/>
    <w:rsid w:val="00534113"/>
    <w:rsid w:val="00544D98"/>
    <w:rsid w:val="005516EA"/>
    <w:rsid w:val="00556A20"/>
    <w:rsid w:val="00556B05"/>
    <w:rsid w:val="00565038"/>
    <w:rsid w:val="00566102"/>
    <w:rsid w:val="00574AC7"/>
    <w:rsid w:val="00575775"/>
    <w:rsid w:val="00577094"/>
    <w:rsid w:val="00583BE7"/>
    <w:rsid w:val="00586FB7"/>
    <w:rsid w:val="005915B6"/>
    <w:rsid w:val="005924F2"/>
    <w:rsid w:val="00594E5C"/>
    <w:rsid w:val="00595247"/>
    <w:rsid w:val="00596EAF"/>
    <w:rsid w:val="00596ECD"/>
    <w:rsid w:val="00597BE4"/>
    <w:rsid w:val="005A6716"/>
    <w:rsid w:val="005A76F1"/>
    <w:rsid w:val="005A77FF"/>
    <w:rsid w:val="005B3FDE"/>
    <w:rsid w:val="005B415A"/>
    <w:rsid w:val="005B66B0"/>
    <w:rsid w:val="005B7540"/>
    <w:rsid w:val="005C1D1D"/>
    <w:rsid w:val="005C4D7C"/>
    <w:rsid w:val="005D21F6"/>
    <w:rsid w:val="005D2DA9"/>
    <w:rsid w:val="005D37AF"/>
    <w:rsid w:val="005D3F0E"/>
    <w:rsid w:val="005D488B"/>
    <w:rsid w:val="005D4E06"/>
    <w:rsid w:val="005F2239"/>
    <w:rsid w:val="006014A4"/>
    <w:rsid w:val="006066AF"/>
    <w:rsid w:val="00607066"/>
    <w:rsid w:val="00607C14"/>
    <w:rsid w:val="00620E88"/>
    <w:rsid w:val="00630067"/>
    <w:rsid w:val="00634414"/>
    <w:rsid w:val="00635061"/>
    <w:rsid w:val="00641889"/>
    <w:rsid w:val="006437C9"/>
    <w:rsid w:val="0065327C"/>
    <w:rsid w:val="006553CA"/>
    <w:rsid w:val="00656324"/>
    <w:rsid w:val="0065764C"/>
    <w:rsid w:val="00660971"/>
    <w:rsid w:val="00662AF5"/>
    <w:rsid w:val="006662BD"/>
    <w:rsid w:val="006670B5"/>
    <w:rsid w:val="00672C3F"/>
    <w:rsid w:val="006737D8"/>
    <w:rsid w:val="00676E77"/>
    <w:rsid w:val="006774C3"/>
    <w:rsid w:val="00681AF6"/>
    <w:rsid w:val="00686713"/>
    <w:rsid w:val="00692A41"/>
    <w:rsid w:val="00695499"/>
    <w:rsid w:val="00696626"/>
    <w:rsid w:val="006966A9"/>
    <w:rsid w:val="0069683C"/>
    <w:rsid w:val="00696BB9"/>
    <w:rsid w:val="006A1C19"/>
    <w:rsid w:val="006A2896"/>
    <w:rsid w:val="006A402A"/>
    <w:rsid w:val="006A555C"/>
    <w:rsid w:val="006A75CE"/>
    <w:rsid w:val="006B3A28"/>
    <w:rsid w:val="006C6D5A"/>
    <w:rsid w:val="006D0D58"/>
    <w:rsid w:val="006D146E"/>
    <w:rsid w:val="006D573E"/>
    <w:rsid w:val="006E0F28"/>
    <w:rsid w:val="006E2482"/>
    <w:rsid w:val="006E5AA5"/>
    <w:rsid w:val="006F0127"/>
    <w:rsid w:val="006F2DE3"/>
    <w:rsid w:val="00700560"/>
    <w:rsid w:val="00700CC9"/>
    <w:rsid w:val="007017F4"/>
    <w:rsid w:val="007058FF"/>
    <w:rsid w:val="00707CEA"/>
    <w:rsid w:val="007100DC"/>
    <w:rsid w:val="0071139B"/>
    <w:rsid w:val="00711D60"/>
    <w:rsid w:val="007123DF"/>
    <w:rsid w:val="00717FAE"/>
    <w:rsid w:val="007220ED"/>
    <w:rsid w:val="00723BB6"/>
    <w:rsid w:val="007248E5"/>
    <w:rsid w:val="00725D1B"/>
    <w:rsid w:val="00735303"/>
    <w:rsid w:val="00737394"/>
    <w:rsid w:val="00742F98"/>
    <w:rsid w:val="0074392F"/>
    <w:rsid w:val="00743FCE"/>
    <w:rsid w:val="00744FD0"/>
    <w:rsid w:val="00745A24"/>
    <w:rsid w:val="00751569"/>
    <w:rsid w:val="00752EB6"/>
    <w:rsid w:val="0075514C"/>
    <w:rsid w:val="00755A95"/>
    <w:rsid w:val="00760FF1"/>
    <w:rsid w:val="00767669"/>
    <w:rsid w:val="00773BE7"/>
    <w:rsid w:val="00774559"/>
    <w:rsid w:val="00775E48"/>
    <w:rsid w:val="00777EE2"/>
    <w:rsid w:val="0078049D"/>
    <w:rsid w:val="00790C99"/>
    <w:rsid w:val="0079106D"/>
    <w:rsid w:val="007922EB"/>
    <w:rsid w:val="007959C3"/>
    <w:rsid w:val="007A219C"/>
    <w:rsid w:val="007B587D"/>
    <w:rsid w:val="007D4A13"/>
    <w:rsid w:val="007D6294"/>
    <w:rsid w:val="007E4DE5"/>
    <w:rsid w:val="007F1929"/>
    <w:rsid w:val="007F1DCF"/>
    <w:rsid w:val="007F62E9"/>
    <w:rsid w:val="00803028"/>
    <w:rsid w:val="00804065"/>
    <w:rsid w:val="0080631B"/>
    <w:rsid w:val="00811E60"/>
    <w:rsid w:val="00826CC6"/>
    <w:rsid w:val="00830251"/>
    <w:rsid w:val="00830B70"/>
    <w:rsid w:val="00832D9C"/>
    <w:rsid w:val="00834249"/>
    <w:rsid w:val="008408A6"/>
    <w:rsid w:val="008448F6"/>
    <w:rsid w:val="00845150"/>
    <w:rsid w:val="008453CF"/>
    <w:rsid w:val="008562BB"/>
    <w:rsid w:val="008570C2"/>
    <w:rsid w:val="008649C0"/>
    <w:rsid w:val="00866509"/>
    <w:rsid w:val="00883976"/>
    <w:rsid w:val="00885269"/>
    <w:rsid w:val="00885B50"/>
    <w:rsid w:val="00892CDB"/>
    <w:rsid w:val="0089615D"/>
    <w:rsid w:val="008975FC"/>
    <w:rsid w:val="008B43A0"/>
    <w:rsid w:val="008C0B7D"/>
    <w:rsid w:val="008D6A2A"/>
    <w:rsid w:val="008E1FDB"/>
    <w:rsid w:val="008E32CC"/>
    <w:rsid w:val="008E69AF"/>
    <w:rsid w:val="008E7872"/>
    <w:rsid w:val="008F18CC"/>
    <w:rsid w:val="008F6A9F"/>
    <w:rsid w:val="008F79DD"/>
    <w:rsid w:val="009008B3"/>
    <w:rsid w:val="00900953"/>
    <w:rsid w:val="00900FC5"/>
    <w:rsid w:val="00904209"/>
    <w:rsid w:val="009106A4"/>
    <w:rsid w:val="0091290E"/>
    <w:rsid w:val="009173A0"/>
    <w:rsid w:val="00921654"/>
    <w:rsid w:val="00921CF5"/>
    <w:rsid w:val="009223C4"/>
    <w:rsid w:val="00923F57"/>
    <w:rsid w:val="0092537D"/>
    <w:rsid w:val="0092654C"/>
    <w:rsid w:val="00930F9B"/>
    <w:rsid w:val="009370A9"/>
    <w:rsid w:val="00940032"/>
    <w:rsid w:val="00940B3A"/>
    <w:rsid w:val="009479E2"/>
    <w:rsid w:val="0095059F"/>
    <w:rsid w:val="00954E61"/>
    <w:rsid w:val="009568C5"/>
    <w:rsid w:val="00957BF2"/>
    <w:rsid w:val="009711F9"/>
    <w:rsid w:val="009807A1"/>
    <w:rsid w:val="009866EF"/>
    <w:rsid w:val="0098706B"/>
    <w:rsid w:val="0099661E"/>
    <w:rsid w:val="009A0521"/>
    <w:rsid w:val="009A6A22"/>
    <w:rsid w:val="009B0D83"/>
    <w:rsid w:val="009B6B3A"/>
    <w:rsid w:val="009C07BA"/>
    <w:rsid w:val="009C1E50"/>
    <w:rsid w:val="009C54AF"/>
    <w:rsid w:val="009C7502"/>
    <w:rsid w:val="009D6659"/>
    <w:rsid w:val="009D7687"/>
    <w:rsid w:val="009E0CD6"/>
    <w:rsid w:val="009E3397"/>
    <w:rsid w:val="009E664F"/>
    <w:rsid w:val="009E7A81"/>
    <w:rsid w:val="009F0384"/>
    <w:rsid w:val="009F2123"/>
    <w:rsid w:val="009F47D6"/>
    <w:rsid w:val="009F4C2F"/>
    <w:rsid w:val="009F731D"/>
    <w:rsid w:val="009F7B19"/>
    <w:rsid w:val="00A01446"/>
    <w:rsid w:val="00A03CF2"/>
    <w:rsid w:val="00A052C9"/>
    <w:rsid w:val="00A11313"/>
    <w:rsid w:val="00A122C0"/>
    <w:rsid w:val="00A13FEA"/>
    <w:rsid w:val="00A16872"/>
    <w:rsid w:val="00A2428A"/>
    <w:rsid w:val="00A276CB"/>
    <w:rsid w:val="00A343E3"/>
    <w:rsid w:val="00A360B8"/>
    <w:rsid w:val="00A416E5"/>
    <w:rsid w:val="00A42E9A"/>
    <w:rsid w:val="00A43BA3"/>
    <w:rsid w:val="00A46EC2"/>
    <w:rsid w:val="00A54EBF"/>
    <w:rsid w:val="00A6002A"/>
    <w:rsid w:val="00A65BFA"/>
    <w:rsid w:val="00A7005B"/>
    <w:rsid w:val="00A708C3"/>
    <w:rsid w:val="00A71267"/>
    <w:rsid w:val="00A71DDD"/>
    <w:rsid w:val="00A724EE"/>
    <w:rsid w:val="00A764AE"/>
    <w:rsid w:val="00A801DD"/>
    <w:rsid w:val="00A83AA7"/>
    <w:rsid w:val="00A868C9"/>
    <w:rsid w:val="00A86C09"/>
    <w:rsid w:val="00A909A9"/>
    <w:rsid w:val="00AA1A25"/>
    <w:rsid w:val="00AA206B"/>
    <w:rsid w:val="00AA2FBF"/>
    <w:rsid w:val="00AA47FB"/>
    <w:rsid w:val="00AB71BD"/>
    <w:rsid w:val="00AC169D"/>
    <w:rsid w:val="00AC6FBA"/>
    <w:rsid w:val="00AC793C"/>
    <w:rsid w:val="00AD2A20"/>
    <w:rsid w:val="00AD3578"/>
    <w:rsid w:val="00AD424A"/>
    <w:rsid w:val="00AD72C6"/>
    <w:rsid w:val="00AD731D"/>
    <w:rsid w:val="00AE0FC3"/>
    <w:rsid w:val="00AE2B69"/>
    <w:rsid w:val="00AE6AD5"/>
    <w:rsid w:val="00AF411A"/>
    <w:rsid w:val="00AF6D21"/>
    <w:rsid w:val="00B01AA6"/>
    <w:rsid w:val="00B02C97"/>
    <w:rsid w:val="00B03204"/>
    <w:rsid w:val="00B05D31"/>
    <w:rsid w:val="00B07A5F"/>
    <w:rsid w:val="00B11CAE"/>
    <w:rsid w:val="00B14400"/>
    <w:rsid w:val="00B22450"/>
    <w:rsid w:val="00B23137"/>
    <w:rsid w:val="00B26159"/>
    <w:rsid w:val="00B26BBE"/>
    <w:rsid w:val="00B33728"/>
    <w:rsid w:val="00B37E60"/>
    <w:rsid w:val="00B41009"/>
    <w:rsid w:val="00B41DF7"/>
    <w:rsid w:val="00B42845"/>
    <w:rsid w:val="00B532C0"/>
    <w:rsid w:val="00B53EE7"/>
    <w:rsid w:val="00B65159"/>
    <w:rsid w:val="00B66133"/>
    <w:rsid w:val="00B70811"/>
    <w:rsid w:val="00B72E03"/>
    <w:rsid w:val="00B73C71"/>
    <w:rsid w:val="00B743FD"/>
    <w:rsid w:val="00B75DC6"/>
    <w:rsid w:val="00B842F1"/>
    <w:rsid w:val="00B851AC"/>
    <w:rsid w:val="00B855BA"/>
    <w:rsid w:val="00B86E9D"/>
    <w:rsid w:val="00B87477"/>
    <w:rsid w:val="00B87E19"/>
    <w:rsid w:val="00B943CB"/>
    <w:rsid w:val="00B94FCF"/>
    <w:rsid w:val="00BA2062"/>
    <w:rsid w:val="00BA4EBC"/>
    <w:rsid w:val="00BA560B"/>
    <w:rsid w:val="00BA5CF7"/>
    <w:rsid w:val="00BB0ED1"/>
    <w:rsid w:val="00BB5F5F"/>
    <w:rsid w:val="00BC0734"/>
    <w:rsid w:val="00BC3CBF"/>
    <w:rsid w:val="00BD406D"/>
    <w:rsid w:val="00BD4A4A"/>
    <w:rsid w:val="00BD724C"/>
    <w:rsid w:val="00BE0C8E"/>
    <w:rsid w:val="00BE0E0A"/>
    <w:rsid w:val="00BE0E83"/>
    <w:rsid w:val="00BE167F"/>
    <w:rsid w:val="00BE1A48"/>
    <w:rsid w:val="00BE3CE9"/>
    <w:rsid w:val="00BE4BCE"/>
    <w:rsid w:val="00BE6B18"/>
    <w:rsid w:val="00BE7374"/>
    <w:rsid w:val="00BE7D2E"/>
    <w:rsid w:val="00BF0AFA"/>
    <w:rsid w:val="00BF1AF0"/>
    <w:rsid w:val="00BF48EF"/>
    <w:rsid w:val="00BF7341"/>
    <w:rsid w:val="00C03F0F"/>
    <w:rsid w:val="00C05ED4"/>
    <w:rsid w:val="00C168AA"/>
    <w:rsid w:val="00C2083B"/>
    <w:rsid w:val="00C20F59"/>
    <w:rsid w:val="00C22EA2"/>
    <w:rsid w:val="00C242FE"/>
    <w:rsid w:val="00C3126B"/>
    <w:rsid w:val="00C31859"/>
    <w:rsid w:val="00C375AA"/>
    <w:rsid w:val="00C434FE"/>
    <w:rsid w:val="00C465CC"/>
    <w:rsid w:val="00C46DA7"/>
    <w:rsid w:val="00C50C90"/>
    <w:rsid w:val="00C525F5"/>
    <w:rsid w:val="00C53A1C"/>
    <w:rsid w:val="00C55E2F"/>
    <w:rsid w:val="00C63E4D"/>
    <w:rsid w:val="00C6595A"/>
    <w:rsid w:val="00C678D7"/>
    <w:rsid w:val="00C72459"/>
    <w:rsid w:val="00C75899"/>
    <w:rsid w:val="00C87221"/>
    <w:rsid w:val="00C87CFE"/>
    <w:rsid w:val="00C937B2"/>
    <w:rsid w:val="00C955FC"/>
    <w:rsid w:val="00C9668E"/>
    <w:rsid w:val="00C978A1"/>
    <w:rsid w:val="00CA0689"/>
    <w:rsid w:val="00CA7384"/>
    <w:rsid w:val="00CB1FA3"/>
    <w:rsid w:val="00CB4885"/>
    <w:rsid w:val="00CB5559"/>
    <w:rsid w:val="00CB6695"/>
    <w:rsid w:val="00CC02D7"/>
    <w:rsid w:val="00CC0C35"/>
    <w:rsid w:val="00CC3295"/>
    <w:rsid w:val="00CC36A0"/>
    <w:rsid w:val="00CC5114"/>
    <w:rsid w:val="00CD308E"/>
    <w:rsid w:val="00CD39B9"/>
    <w:rsid w:val="00CD6309"/>
    <w:rsid w:val="00CE0449"/>
    <w:rsid w:val="00CE1F4F"/>
    <w:rsid w:val="00CE22B1"/>
    <w:rsid w:val="00CF0ADC"/>
    <w:rsid w:val="00CF6CBF"/>
    <w:rsid w:val="00CF763B"/>
    <w:rsid w:val="00CF782A"/>
    <w:rsid w:val="00D01DCF"/>
    <w:rsid w:val="00D0248F"/>
    <w:rsid w:val="00D1038D"/>
    <w:rsid w:val="00D24AA9"/>
    <w:rsid w:val="00D26481"/>
    <w:rsid w:val="00D2690F"/>
    <w:rsid w:val="00D32BD4"/>
    <w:rsid w:val="00D35725"/>
    <w:rsid w:val="00D35F06"/>
    <w:rsid w:val="00D35FD2"/>
    <w:rsid w:val="00D37946"/>
    <w:rsid w:val="00D42775"/>
    <w:rsid w:val="00D44999"/>
    <w:rsid w:val="00D457F5"/>
    <w:rsid w:val="00D4635B"/>
    <w:rsid w:val="00D57956"/>
    <w:rsid w:val="00D6128B"/>
    <w:rsid w:val="00D65D10"/>
    <w:rsid w:val="00D70159"/>
    <w:rsid w:val="00D71A30"/>
    <w:rsid w:val="00D7765E"/>
    <w:rsid w:val="00D81201"/>
    <w:rsid w:val="00D8218D"/>
    <w:rsid w:val="00D82DAF"/>
    <w:rsid w:val="00D87AF3"/>
    <w:rsid w:val="00D9052B"/>
    <w:rsid w:val="00D94C39"/>
    <w:rsid w:val="00D96F26"/>
    <w:rsid w:val="00DA1782"/>
    <w:rsid w:val="00DA5772"/>
    <w:rsid w:val="00DA6CA4"/>
    <w:rsid w:val="00DA7631"/>
    <w:rsid w:val="00DB1CE5"/>
    <w:rsid w:val="00DB5F62"/>
    <w:rsid w:val="00DB6920"/>
    <w:rsid w:val="00DC25F2"/>
    <w:rsid w:val="00DC37B9"/>
    <w:rsid w:val="00DC692C"/>
    <w:rsid w:val="00DD0BB2"/>
    <w:rsid w:val="00DD1018"/>
    <w:rsid w:val="00DD5B29"/>
    <w:rsid w:val="00DD6434"/>
    <w:rsid w:val="00DE021F"/>
    <w:rsid w:val="00DE2CF5"/>
    <w:rsid w:val="00DE5C58"/>
    <w:rsid w:val="00DF2E1E"/>
    <w:rsid w:val="00DF30FF"/>
    <w:rsid w:val="00DF65C9"/>
    <w:rsid w:val="00DF6E5E"/>
    <w:rsid w:val="00E00D07"/>
    <w:rsid w:val="00E0311B"/>
    <w:rsid w:val="00E05361"/>
    <w:rsid w:val="00E0646F"/>
    <w:rsid w:val="00E06701"/>
    <w:rsid w:val="00E07131"/>
    <w:rsid w:val="00E13A01"/>
    <w:rsid w:val="00E13E8B"/>
    <w:rsid w:val="00E17892"/>
    <w:rsid w:val="00E230B7"/>
    <w:rsid w:val="00E241B8"/>
    <w:rsid w:val="00E25179"/>
    <w:rsid w:val="00E251DE"/>
    <w:rsid w:val="00E270C3"/>
    <w:rsid w:val="00E375BE"/>
    <w:rsid w:val="00E41828"/>
    <w:rsid w:val="00E45220"/>
    <w:rsid w:val="00E4741F"/>
    <w:rsid w:val="00E50CCF"/>
    <w:rsid w:val="00E521A2"/>
    <w:rsid w:val="00E62C0E"/>
    <w:rsid w:val="00E63234"/>
    <w:rsid w:val="00E7316A"/>
    <w:rsid w:val="00E74E35"/>
    <w:rsid w:val="00E81795"/>
    <w:rsid w:val="00E82EAD"/>
    <w:rsid w:val="00E83449"/>
    <w:rsid w:val="00E836D3"/>
    <w:rsid w:val="00EA1053"/>
    <w:rsid w:val="00EA7D0D"/>
    <w:rsid w:val="00EB0A89"/>
    <w:rsid w:val="00EB13AC"/>
    <w:rsid w:val="00EC3425"/>
    <w:rsid w:val="00EC59F9"/>
    <w:rsid w:val="00EC74A9"/>
    <w:rsid w:val="00ED1373"/>
    <w:rsid w:val="00ED4611"/>
    <w:rsid w:val="00ED4B4E"/>
    <w:rsid w:val="00EE3A5C"/>
    <w:rsid w:val="00EE5791"/>
    <w:rsid w:val="00EE77B7"/>
    <w:rsid w:val="00EF00A7"/>
    <w:rsid w:val="00EF14B5"/>
    <w:rsid w:val="00F14A94"/>
    <w:rsid w:val="00F15665"/>
    <w:rsid w:val="00F21147"/>
    <w:rsid w:val="00F22056"/>
    <w:rsid w:val="00F22BE1"/>
    <w:rsid w:val="00F32933"/>
    <w:rsid w:val="00F32ECE"/>
    <w:rsid w:val="00F3608E"/>
    <w:rsid w:val="00F360C4"/>
    <w:rsid w:val="00F37C56"/>
    <w:rsid w:val="00F406E3"/>
    <w:rsid w:val="00F40E42"/>
    <w:rsid w:val="00F422C9"/>
    <w:rsid w:val="00F4283C"/>
    <w:rsid w:val="00F45D7A"/>
    <w:rsid w:val="00F51ADF"/>
    <w:rsid w:val="00F52E27"/>
    <w:rsid w:val="00F562C9"/>
    <w:rsid w:val="00F56D56"/>
    <w:rsid w:val="00F578DA"/>
    <w:rsid w:val="00F65FB8"/>
    <w:rsid w:val="00F66689"/>
    <w:rsid w:val="00F70CA9"/>
    <w:rsid w:val="00F73DC1"/>
    <w:rsid w:val="00F75487"/>
    <w:rsid w:val="00F80742"/>
    <w:rsid w:val="00F8719B"/>
    <w:rsid w:val="00F91C3F"/>
    <w:rsid w:val="00F938EA"/>
    <w:rsid w:val="00FA49C5"/>
    <w:rsid w:val="00FB4B74"/>
    <w:rsid w:val="00FC0BD1"/>
    <w:rsid w:val="00FC4846"/>
    <w:rsid w:val="00FC528D"/>
    <w:rsid w:val="00FC7CB7"/>
    <w:rsid w:val="00FD1E81"/>
    <w:rsid w:val="00FD3DDD"/>
    <w:rsid w:val="00FE678C"/>
    <w:rsid w:val="00FF22B8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EB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670B5"/>
    <w:pPr>
      <w:keepNext/>
      <w:ind w:right="-199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5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7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05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57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14874"/>
  </w:style>
  <w:style w:type="character" w:customStyle="1" w:styleId="CommentTextChar">
    <w:name w:val="Comment Text Char"/>
    <w:basedOn w:val="DefaultParagraphFont"/>
    <w:link w:val="CommentText"/>
    <w:uiPriority w:val="99"/>
    <w:rsid w:val="0031487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148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874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874"/>
    <w:pPr>
      <w:spacing w:before="100" w:beforeAutospacing="1" w:after="100" w:afterAutospacing="1"/>
    </w:pPr>
    <w:rPr>
      <w:rFonts w:eastAsiaTheme="minorEastAsia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74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96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">
    <w:name w:val="i)"/>
    <w:qFormat/>
    <w:rsid w:val="00076251"/>
    <w:pPr>
      <w:numPr>
        <w:numId w:val="1"/>
      </w:numPr>
      <w:spacing w:after="0" w:line="276" w:lineRule="auto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F5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71A30"/>
    <w:rPr>
      <w:i/>
      <w:iCs/>
    </w:rPr>
  </w:style>
  <w:style w:type="character" w:customStyle="1" w:styleId="Heading2Char">
    <w:name w:val="Heading 2 Char"/>
    <w:basedOn w:val="DefaultParagraphFont"/>
    <w:link w:val="Heading2"/>
    <w:rsid w:val="006670B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E8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D24C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4C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700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144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219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18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296">
          <w:marLeft w:val="152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804">
          <w:marLeft w:val="21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65">
          <w:marLeft w:val="21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688">
          <w:marLeft w:val="21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%HOSTNAME%">L020439.bdp.pt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EMAILADDRESS%">mazevedo@bportugal.pt</XMLData>
</file>

<file path=customXml/item4.xml><?xml version="1.0" encoding="utf-8"?>
<XMLData TextToDisplay="%USERNAME%">riu010</XML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XMLData TextToDisplay="RightsWATCHMark">7|BDP-BdP-Público|{00000000-0000-0000-0000-000000000000}</XMLData>
</file>

<file path=customXml/item7.xml><?xml version="1.0" encoding="utf-8"?>
<XMLData TextToDisplay="%CLASSIFICATIONDATETIME%">12:05 08/10/2019</XMLDat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E3EA-B636-4D0D-BF26-D9FF1E7ED52F}">
  <ds:schemaRefs/>
</ds:datastoreItem>
</file>

<file path=customXml/itemProps2.xml><?xml version="1.0" encoding="utf-8"?>
<ds:datastoreItem xmlns:ds="http://schemas.openxmlformats.org/officeDocument/2006/customXml" ds:itemID="{B716893D-8BC7-4D01-AF77-E1B8142DA3DF}">
  <ds:schemaRefs/>
</ds:datastoreItem>
</file>

<file path=customXml/itemProps3.xml><?xml version="1.0" encoding="utf-8"?>
<ds:datastoreItem xmlns:ds="http://schemas.openxmlformats.org/officeDocument/2006/customXml" ds:itemID="{100B7534-95CA-4AB7-8B4B-073CE8ED00DC}">
  <ds:schemaRefs/>
</ds:datastoreItem>
</file>

<file path=customXml/itemProps4.xml><?xml version="1.0" encoding="utf-8"?>
<ds:datastoreItem xmlns:ds="http://schemas.openxmlformats.org/officeDocument/2006/customXml" ds:itemID="{F2240E68-6DFD-48F4-BFF0-BB06F4635F5B}">
  <ds:schemaRefs/>
</ds:datastoreItem>
</file>

<file path=customXml/itemProps5.xml><?xml version="1.0" encoding="utf-8"?>
<ds:datastoreItem xmlns:ds="http://schemas.openxmlformats.org/officeDocument/2006/customXml" ds:itemID="{62166378-2877-4EBA-8E21-9AE63DB554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982BAE0-40FE-4BCA-9BD0-1CEF52B2F7E0}">
  <ds:schemaRefs/>
</ds:datastoreItem>
</file>

<file path=customXml/itemProps7.xml><?xml version="1.0" encoding="utf-8"?>
<ds:datastoreItem xmlns:ds="http://schemas.openxmlformats.org/officeDocument/2006/customXml" ds:itemID="{1CD1388D-2C17-4CBE-AAD7-AC359E5ACE50}">
  <ds:schemaRefs/>
</ds:datastoreItem>
</file>

<file path=customXml/itemProps8.xml><?xml version="1.0" encoding="utf-8"?>
<ds:datastoreItem xmlns:ds="http://schemas.openxmlformats.org/officeDocument/2006/customXml" ds:itemID="{4628A89A-3D89-4928-AE82-14BC216C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2022-10-20T14:49:00Z</dcterms:created>
  <dcterms:modified xsi:type="dcterms:W3CDTF">2022-10-20T16:47:00Z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339546-1082-4534-91e1-91aa69eb15e8_Enabled">
    <vt:lpwstr>true</vt:lpwstr>
  </property>
  <property fmtid="{D5CDD505-2E9C-101B-9397-08002B2CF9AE}" pid="3" name="MSIP_Label_84339546-1082-4534-91e1-91aa69eb15e8_SetDate">
    <vt:lpwstr>2022-10-09T08:53:01Z</vt:lpwstr>
  </property>
  <property fmtid="{D5CDD505-2E9C-101B-9397-08002B2CF9AE}" pid="4" name="MSIP_Label_84339546-1082-4534-91e1-91aa69eb15e8_Method">
    <vt:lpwstr>Standard</vt:lpwstr>
  </property>
  <property fmtid="{D5CDD505-2E9C-101B-9397-08002B2CF9AE}" pid="5" name="MSIP_Label_84339546-1082-4534-91e1-91aa69eb15e8_Name">
    <vt:lpwstr>Interno - Sem marca de água</vt:lpwstr>
  </property>
  <property fmtid="{D5CDD505-2E9C-101B-9397-08002B2CF9AE}" pid="6" name="MSIP_Label_84339546-1082-4534-91e1-91aa69eb15e8_SiteId">
    <vt:lpwstr>f92c299d-3d5a-4621-abd4-755e52e5161d</vt:lpwstr>
  </property>
  <property fmtid="{D5CDD505-2E9C-101B-9397-08002B2CF9AE}" pid="7" name="MSIP_Label_84339546-1082-4534-91e1-91aa69eb15e8_ContentBits">
    <vt:lpwstr>0</vt:lpwstr>
  </property>
</Properties>
</file>